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FB" w:rsidRPr="00B81B79" w:rsidRDefault="008C31FB" w:rsidP="00B81B79">
      <w:pPr>
        <w:spacing w:after="0" w:line="240" w:lineRule="auto"/>
        <w:jc w:val="center"/>
        <w:rPr>
          <w:rStyle w:val="s0"/>
          <w:b/>
        </w:rPr>
      </w:pPr>
      <w:r w:rsidRPr="00B81B79">
        <w:rPr>
          <w:rStyle w:val="s0"/>
          <w:b/>
        </w:rPr>
        <w:t xml:space="preserve">Ежегодный отчет  </w:t>
      </w:r>
    </w:p>
    <w:p w:rsidR="00384D91" w:rsidRPr="00B81B79" w:rsidRDefault="008C31FB" w:rsidP="00B81B79">
      <w:pPr>
        <w:spacing w:after="0" w:line="240" w:lineRule="auto"/>
        <w:jc w:val="center"/>
        <w:rPr>
          <w:rStyle w:val="s0"/>
          <w:b/>
        </w:rPr>
      </w:pPr>
      <w:r w:rsidRPr="00B81B79">
        <w:rPr>
          <w:rStyle w:val="s0"/>
          <w:b/>
        </w:rPr>
        <w:t xml:space="preserve">о деятельности по предоставлению </w:t>
      </w:r>
      <w:r w:rsidRPr="00B81B79">
        <w:rPr>
          <w:rFonts w:ascii="Times New Roman" w:hAnsi="Times New Roman" w:cs="Times New Roman"/>
          <w:b/>
          <w:sz w:val="20"/>
          <w:szCs w:val="20"/>
        </w:rPr>
        <w:t>услуг по передаче электрической энергии за 20</w:t>
      </w:r>
      <w:r w:rsidRPr="00B81B79">
        <w:rPr>
          <w:rStyle w:val="s0"/>
          <w:b/>
        </w:rPr>
        <w:t>1</w:t>
      </w:r>
      <w:r w:rsidR="00CE78A1" w:rsidRPr="00B81B79">
        <w:rPr>
          <w:rStyle w:val="s0"/>
          <w:b/>
        </w:rPr>
        <w:t>7</w:t>
      </w:r>
      <w:r w:rsidR="0026139E" w:rsidRPr="00B81B79">
        <w:rPr>
          <w:rStyle w:val="s0"/>
          <w:b/>
        </w:rPr>
        <w:t xml:space="preserve"> год</w:t>
      </w:r>
    </w:p>
    <w:p w:rsidR="00240EDF" w:rsidRPr="00B81B79" w:rsidRDefault="00240EDF" w:rsidP="00B81B79">
      <w:pPr>
        <w:spacing w:after="0" w:line="240" w:lineRule="auto"/>
        <w:jc w:val="center"/>
        <w:rPr>
          <w:rStyle w:val="s0"/>
        </w:rPr>
      </w:pPr>
    </w:p>
    <w:p w:rsidR="00DF7725" w:rsidRPr="00B81B79" w:rsidRDefault="00DF7725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1B79">
        <w:rPr>
          <w:rFonts w:ascii="Times New Roman" w:hAnsi="Times New Roman" w:cs="Times New Roman"/>
          <w:b/>
          <w:sz w:val="20"/>
          <w:szCs w:val="20"/>
        </w:rPr>
        <w:t xml:space="preserve">Исполнение инвестиционной программы </w:t>
      </w:r>
      <w:r w:rsidR="00B81B79" w:rsidRPr="00B81B79">
        <w:rPr>
          <w:rFonts w:ascii="Times New Roman" w:hAnsi="Times New Roman" w:cs="Times New Roman"/>
          <w:i/>
          <w:sz w:val="20"/>
          <w:szCs w:val="20"/>
        </w:rPr>
        <w:t xml:space="preserve">(далее - ИП) </w:t>
      </w:r>
      <w:r w:rsidRPr="00B81B79">
        <w:rPr>
          <w:rFonts w:ascii="Times New Roman" w:hAnsi="Times New Roman" w:cs="Times New Roman"/>
          <w:b/>
          <w:sz w:val="20"/>
          <w:szCs w:val="20"/>
        </w:rPr>
        <w:t xml:space="preserve">2017 г., утвержденной ведомством уполномоченного органа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7"/>
        <w:gridCol w:w="1295"/>
        <w:gridCol w:w="1295"/>
        <w:gridCol w:w="1202"/>
        <w:gridCol w:w="7126"/>
      </w:tblGrid>
      <w:tr w:rsidR="00DF7725" w:rsidRPr="00D01B5A" w:rsidTr="00201915">
        <w:trPr>
          <w:trHeight w:val="337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  <w:p w:rsidR="00DF7725" w:rsidRPr="00D01B5A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  <w:p w:rsidR="00DF7725" w:rsidRPr="00D01B5A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01B5A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ЛЭП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bCs/>
                <w:kern w:val="24"/>
              </w:rPr>
              <w:t>260 386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bCs/>
                <w:kern w:val="24"/>
              </w:rPr>
              <w:t>260 386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01B5A" w:rsidRDefault="00DF7725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реконструкция ЛЭП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 xml:space="preserve">227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829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227 829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01B5A" w:rsidRDefault="00DF7725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реконструкция ПС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1 0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83</w:t>
            </w:r>
            <w:r w:rsidRPr="00FB7BF7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448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1 0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1</w:t>
            </w:r>
            <w:r w:rsidRPr="00FB7BF7">
              <w:rPr>
                <w:rFonts w:ascii="Times New Roman" w:hAnsi="Times New Roman" w:cs="Times New Roman"/>
                <w:kern w:val="24"/>
              </w:rPr>
              <w:t xml:space="preserve">3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157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93,5%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F7725" w:rsidRDefault="00DF7725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Руководствуясь п.26 «Правила утверждения утверждения инвестиционных программ (проектов) субъекта естественной монополии, их корректировки, а также проведения анализа информации об их исполнении» </w:t>
            </w:r>
            <w:r w:rsidR="00B23415" w:rsidRPr="00B23415">
              <w:rPr>
                <w:rFonts w:ascii="Times New Roman" w:hAnsi="Times New Roman" w:cs="Times New Roman"/>
                <w:bCs/>
                <w:sz w:val="20"/>
                <w:szCs w:val="20"/>
              </w:rPr>
              <w:t>АО “</w:t>
            </w:r>
            <w:r w:rsidRPr="00DF77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ВК РЭК</w:t>
            </w:r>
            <w:r w:rsidR="00B2341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  <w:r w:rsidRPr="00DF77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подана корректировка инвестпрограмм</w:t>
            </w:r>
            <w:r w:rsidR="00B9344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</w:t>
            </w:r>
            <w:r w:rsidRPr="00DF77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по переносу срока выполнения оставшегося объема инвестпрограммы на 2018 год (неисполнение 6,5%  от утвержденной суммы по причине, не зависящей от АО «ВК РЭК»).</w:t>
            </w: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и монтаж АСКУЭ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85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9</w:t>
            </w:r>
            <w:r w:rsidRPr="00FB7BF7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011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8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47</w:t>
            </w:r>
            <w:r w:rsidRPr="00FB7BF7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970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F7725" w:rsidRDefault="00DF7725" w:rsidP="00B81B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</w:pP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Экономия связана с рациональным использованием денежных средств за счёт проведения тендерных процедур, согласно следующих НПА: Закон 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РК «О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 естественных монополиях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»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(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п.5-2 ст.6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)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; 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«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Правила утверждения инвестиционных программ (проектов) субъекта естественной монополии, а также проведения анализа информаци</w:t>
            </w:r>
            <w:r w:rsidR="00434452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и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 об их исполнении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» (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п.26 гл.4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)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 xml:space="preserve">; 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«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Правила утверждения временного компенсирующ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его тарифа» (</w:t>
            </w:r>
            <w:r w:rsidRPr="00DF772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пп3) п.6 гл.1</w:t>
            </w:r>
            <w:r w:rsidR="00B23415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  <w:lang w:eastAsia="ru-RU"/>
              </w:rPr>
              <w:t>).</w:t>
            </w: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ЛЭП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313 7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313 7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74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ПС, оборудования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183 154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</w:rPr>
              <w:t>183 154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Обновление основных фондов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177</w:t>
            </w:r>
            <w:r w:rsidRPr="00FB7BF7">
              <w:rPr>
                <w:rFonts w:ascii="Times New Roman" w:hAnsi="Times New Roman" w:cs="Times New Roman"/>
                <w:kern w:val="24"/>
              </w:rPr>
              <w:t> 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230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177</w:t>
            </w:r>
            <w:r w:rsidRPr="00FB7BF7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FB7BF7">
              <w:rPr>
                <w:rFonts w:ascii="Times New Roman" w:hAnsi="Times New Roman" w:cs="Times New Roman"/>
                <w:kern w:val="24"/>
                <w:lang w:val="en-US"/>
              </w:rPr>
              <w:t>230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100</w:t>
            </w: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Возврат заемных средств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511 991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511 991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ИП-2017г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3 616 825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3 535 492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F7725" w:rsidRPr="00D01B5A" w:rsidTr="00201915">
        <w:trPr>
          <w:trHeight w:val="463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автотранспорта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B23415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B23415" w:rsidRDefault="00DF7725" w:rsidP="00B81B79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4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32 066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B23415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E6594C" w:rsidRDefault="00DF7725" w:rsidP="00B81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val="kk-KZ" w:eastAsia="ru-RU"/>
              </w:rPr>
            </w:pPr>
            <w:r w:rsidRPr="00E6594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исполнения капитального ремонта автотранспорта- экономия по статьям затрат тарифной сметы за счет проведения мероприятий по снижению нормативных технических потерь, согласно </w:t>
            </w:r>
            <w:r w:rsidR="00B23415" w:rsidRPr="00E6594C">
              <w:rPr>
                <w:rFonts w:ascii="Times New Roman" w:hAnsi="Times New Roman" w:cs="Times New Roman"/>
                <w:sz w:val="20"/>
                <w:szCs w:val="20"/>
              </w:rPr>
              <w:t>п.5-2 ст.6, п.4-1 ст.7</w:t>
            </w:r>
            <w:r w:rsidR="00B23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94C">
              <w:rPr>
                <w:rFonts w:ascii="Times New Roman" w:hAnsi="Times New Roman" w:cs="Times New Roman"/>
                <w:sz w:val="20"/>
                <w:szCs w:val="20"/>
              </w:rPr>
              <w:t xml:space="preserve">Закона </w:t>
            </w:r>
            <w:r w:rsidR="00B23415">
              <w:rPr>
                <w:rFonts w:ascii="Times New Roman" w:hAnsi="Times New Roman" w:cs="Times New Roman"/>
                <w:sz w:val="20"/>
                <w:szCs w:val="20"/>
              </w:rPr>
              <w:t>РК «О</w:t>
            </w:r>
            <w:r w:rsidRPr="00E6594C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естественных монополиях</w:t>
            </w:r>
            <w:r w:rsidR="00B234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65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725" w:rsidRPr="00D01B5A" w:rsidTr="00201915">
        <w:trPr>
          <w:trHeight w:val="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D01B5A" w:rsidRDefault="00DF7725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3 616 825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3 567 558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7725" w:rsidRPr="00FB7BF7" w:rsidRDefault="00DF7725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FB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725" w:rsidRPr="00D01B5A" w:rsidRDefault="00DF7725" w:rsidP="00B81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DF7725" w:rsidRDefault="00DF7725" w:rsidP="00B81B7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val="en-US"/>
        </w:rPr>
      </w:pPr>
      <w:r w:rsidRPr="00D01B5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</w:p>
    <w:p w:rsidR="00DF7725" w:rsidRPr="00B81B79" w:rsidRDefault="00DF7725" w:rsidP="00B81B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  <w:lang w:val="en-US"/>
        </w:rPr>
      </w:pPr>
      <w:r w:rsidRPr="00B81B79">
        <w:rPr>
          <w:rFonts w:ascii="Times New Roman" w:hAnsi="Times New Roman" w:cs="Times New Roman"/>
          <w:b/>
          <w:sz w:val="20"/>
          <w:u w:val="single"/>
        </w:rPr>
        <w:t>Эффект от реализации ИП:</w:t>
      </w: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</w:t>
      </w:r>
      <w:r w:rsidR="00A62AF4" w:rsidRPr="00B81B79">
        <w:rPr>
          <w:rFonts w:ascii="Times New Roman" w:eastAsia="Calibri" w:hAnsi="Times New Roman" w:cs="Times New Roman"/>
          <w:sz w:val="20"/>
        </w:rPr>
        <w:t>В 2017 году з</w:t>
      </w:r>
      <w:r w:rsidRPr="00B81B79">
        <w:rPr>
          <w:rFonts w:ascii="Times New Roman" w:eastAsia="Calibri" w:hAnsi="Times New Roman" w:cs="Times New Roman"/>
          <w:sz w:val="20"/>
        </w:rPr>
        <w:t xml:space="preserve">авершены работы по реализации проекта строительство ВЛ-110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кВ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от ПС №5С до ПС №10 общей протяжённостью 6,3 км. Строительство данной резервной ВЛ-110кВ продиктовано</w:t>
      </w:r>
      <w:r w:rsidR="00B23415" w:rsidRPr="00B81B79">
        <w:rPr>
          <w:rFonts w:ascii="Times New Roman" w:eastAsia="Calibri" w:hAnsi="Times New Roman" w:cs="Times New Roman"/>
          <w:sz w:val="20"/>
        </w:rPr>
        <w:t>,</w:t>
      </w:r>
      <w:r w:rsidRPr="00B81B79">
        <w:rPr>
          <w:rFonts w:ascii="Times New Roman" w:eastAsia="Calibri" w:hAnsi="Times New Roman" w:cs="Times New Roman"/>
          <w:sz w:val="20"/>
        </w:rPr>
        <w:t xml:space="preserve"> в первую очередь</w:t>
      </w:r>
      <w:r w:rsidR="00B23415" w:rsidRPr="00B81B79">
        <w:rPr>
          <w:rFonts w:ascii="Times New Roman" w:eastAsia="Calibri" w:hAnsi="Times New Roman" w:cs="Times New Roman"/>
          <w:sz w:val="20"/>
        </w:rPr>
        <w:t>,</w:t>
      </w:r>
      <w:r w:rsidRPr="00B81B79">
        <w:rPr>
          <w:rFonts w:ascii="Times New Roman" w:eastAsia="Calibri" w:hAnsi="Times New Roman" w:cs="Times New Roman"/>
          <w:sz w:val="20"/>
        </w:rPr>
        <w:t xml:space="preserve"> необходимостью резервирования потребителей правобережной части города Семей, а также обеспечение</w:t>
      </w:r>
      <w:r w:rsidR="00B23415" w:rsidRPr="00B81B79">
        <w:rPr>
          <w:rFonts w:ascii="Times New Roman" w:eastAsia="Calibri" w:hAnsi="Times New Roman" w:cs="Times New Roman"/>
          <w:sz w:val="20"/>
        </w:rPr>
        <w:t>м</w:t>
      </w:r>
      <w:r w:rsidRPr="00B81B79">
        <w:rPr>
          <w:rFonts w:ascii="Times New Roman" w:eastAsia="Calibri" w:hAnsi="Times New Roman" w:cs="Times New Roman"/>
          <w:sz w:val="20"/>
        </w:rPr>
        <w:t xml:space="preserve"> бесперебойного электроснабжения в случае повреждения ВЛ-110кВ Л-151С/152С, что может привести к отключению ПС № 5</w:t>
      </w:r>
      <w:r w:rsidR="00B23415" w:rsidRPr="00B81B79">
        <w:rPr>
          <w:rFonts w:ascii="Times New Roman" w:eastAsia="Calibri" w:hAnsi="Times New Roman" w:cs="Times New Roman"/>
          <w:sz w:val="20"/>
        </w:rPr>
        <w:t>,</w:t>
      </w:r>
      <w:r w:rsidRPr="00B81B79">
        <w:rPr>
          <w:rFonts w:ascii="Times New Roman" w:eastAsia="Calibri" w:hAnsi="Times New Roman" w:cs="Times New Roman"/>
          <w:sz w:val="20"/>
        </w:rPr>
        <w:t xml:space="preserve"> от которой запитана ТЭЦ</w:t>
      </w:r>
      <w:r w:rsidR="00B23415" w:rsidRPr="00B81B79">
        <w:rPr>
          <w:rFonts w:ascii="Times New Roman" w:eastAsia="Calibri" w:hAnsi="Times New Roman" w:cs="Times New Roman"/>
          <w:sz w:val="20"/>
        </w:rPr>
        <w:t xml:space="preserve">, </w:t>
      </w:r>
      <w:r w:rsidRPr="00B81B79">
        <w:rPr>
          <w:rFonts w:ascii="Times New Roman" w:eastAsia="Calibri" w:hAnsi="Times New Roman" w:cs="Times New Roman"/>
          <w:sz w:val="20"/>
        </w:rPr>
        <w:t>обеспечивающая теплом всю правобережную часть города</w:t>
      </w:r>
      <w:r w:rsidR="00B23415" w:rsidRPr="00B81B79">
        <w:rPr>
          <w:rFonts w:ascii="Times New Roman" w:eastAsia="Calibri" w:hAnsi="Times New Roman" w:cs="Times New Roman"/>
          <w:sz w:val="20"/>
        </w:rPr>
        <w:t xml:space="preserve"> Семей</w:t>
      </w:r>
      <w:r w:rsidRPr="00B81B79">
        <w:rPr>
          <w:rFonts w:ascii="Times New Roman" w:eastAsia="Calibri" w:hAnsi="Times New Roman" w:cs="Times New Roman"/>
          <w:sz w:val="20"/>
        </w:rPr>
        <w:t>.</w:t>
      </w: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eastAsia="Calibri"/>
          <w:sz w:val="20"/>
        </w:rPr>
        <w:t xml:space="preserve">     </w:t>
      </w:r>
      <w:r w:rsidR="00A62AF4" w:rsidRPr="00B81B79">
        <w:rPr>
          <w:rFonts w:ascii="Times New Roman" w:eastAsia="Calibri" w:hAnsi="Times New Roman" w:cs="Times New Roman"/>
          <w:sz w:val="20"/>
        </w:rPr>
        <w:t>П</w:t>
      </w:r>
      <w:r w:rsidRPr="00B81B79">
        <w:rPr>
          <w:rFonts w:ascii="Times New Roman" w:eastAsia="Calibri" w:hAnsi="Times New Roman" w:cs="Times New Roman"/>
          <w:sz w:val="20"/>
        </w:rPr>
        <w:t>ров</w:t>
      </w:r>
      <w:r w:rsidR="00201915" w:rsidRPr="00B81B79">
        <w:rPr>
          <w:rFonts w:ascii="Times New Roman" w:eastAsia="Calibri" w:hAnsi="Times New Roman" w:cs="Times New Roman"/>
          <w:sz w:val="20"/>
        </w:rPr>
        <w:t>едены</w:t>
      </w:r>
      <w:r w:rsidRPr="00B81B79">
        <w:rPr>
          <w:rFonts w:ascii="Times New Roman" w:eastAsia="Calibri" w:hAnsi="Times New Roman" w:cs="Times New Roman"/>
          <w:sz w:val="20"/>
        </w:rPr>
        <w:t xml:space="preserve"> работы по модернизации и реконструкции оборудования ЛЭП 6/10/35/110кВ</w:t>
      </w:r>
      <w:r w:rsidR="00201915" w:rsidRPr="00B81B79">
        <w:rPr>
          <w:rFonts w:ascii="Times New Roman" w:eastAsia="Calibri" w:hAnsi="Times New Roman" w:cs="Times New Roman"/>
          <w:sz w:val="20"/>
        </w:rPr>
        <w:t>,</w:t>
      </w:r>
      <w:r w:rsidRPr="00B81B79">
        <w:rPr>
          <w:rFonts w:ascii="Times New Roman" w:eastAsia="Calibri" w:hAnsi="Times New Roman" w:cs="Times New Roman"/>
          <w:sz w:val="20"/>
        </w:rPr>
        <w:t xml:space="preserve"> выполнены работы по ремонту линий протяженностью 39,6км. </w:t>
      </w:r>
      <w:r w:rsidR="00201915" w:rsidRPr="00B81B79">
        <w:rPr>
          <w:rFonts w:ascii="Times New Roman" w:eastAsia="Calibri" w:hAnsi="Times New Roman" w:cs="Times New Roman"/>
          <w:sz w:val="20"/>
        </w:rPr>
        <w:t xml:space="preserve">В связи с большим сроком эксплуатации ЛЭП (период ввода в эксплуатацию линий 1960-1973 годы), в целях снижения аварийных отключений и повышения надежности электроснабжения выполнены работы </w:t>
      </w:r>
      <w:r w:rsidR="004A2ECB" w:rsidRPr="00B81B79">
        <w:rPr>
          <w:rFonts w:ascii="Times New Roman" w:eastAsia="Calibri" w:hAnsi="Times New Roman" w:cs="Times New Roman"/>
          <w:sz w:val="20"/>
        </w:rPr>
        <w:t xml:space="preserve">на ВЛ-6/10 и выше </w:t>
      </w:r>
      <w:r w:rsidR="00201915" w:rsidRPr="00B81B79">
        <w:rPr>
          <w:rFonts w:ascii="Times New Roman" w:eastAsia="Calibri" w:hAnsi="Times New Roman" w:cs="Times New Roman"/>
          <w:sz w:val="20"/>
        </w:rPr>
        <w:t>по замене фарфоровых изоляторов на стеклянные и полимерные</w:t>
      </w:r>
      <w:r w:rsidRPr="00B81B79">
        <w:rPr>
          <w:rFonts w:ascii="Times New Roman" w:eastAsia="Calibri" w:hAnsi="Times New Roman" w:cs="Times New Roman"/>
          <w:sz w:val="20"/>
        </w:rPr>
        <w:t xml:space="preserve">; </w:t>
      </w:r>
      <w:r w:rsidR="004A2ECB" w:rsidRPr="00B81B79">
        <w:rPr>
          <w:rFonts w:ascii="Times New Roman" w:eastAsia="Calibri" w:hAnsi="Times New Roman" w:cs="Times New Roman"/>
          <w:sz w:val="20"/>
        </w:rPr>
        <w:t xml:space="preserve">произведена </w:t>
      </w:r>
      <w:r w:rsidRPr="00B81B79">
        <w:rPr>
          <w:rFonts w:ascii="Times New Roman" w:eastAsia="Calibri" w:hAnsi="Times New Roman" w:cs="Times New Roman"/>
          <w:sz w:val="20"/>
        </w:rPr>
        <w:t xml:space="preserve">замена железобетонных опор вместо дефектных железобетонных и деревянных опор, </w:t>
      </w:r>
      <w:r w:rsidR="00FB7EAC" w:rsidRPr="00B81B79">
        <w:rPr>
          <w:rFonts w:ascii="Times New Roman" w:eastAsia="Calibri" w:hAnsi="Times New Roman" w:cs="Times New Roman"/>
          <w:sz w:val="20"/>
        </w:rPr>
        <w:t xml:space="preserve">выполнен </w:t>
      </w:r>
      <w:r w:rsidRPr="00B81B79">
        <w:rPr>
          <w:rFonts w:ascii="Times New Roman" w:eastAsia="Calibri" w:hAnsi="Times New Roman" w:cs="Times New Roman"/>
          <w:sz w:val="20"/>
        </w:rPr>
        <w:t xml:space="preserve">ремонт опор с заменой сцепной и линейной арматуры; </w:t>
      </w:r>
    </w:p>
    <w:p w:rsidR="00F71252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</w:t>
      </w:r>
      <w:r w:rsidR="00A62AF4" w:rsidRPr="00B81B79">
        <w:rPr>
          <w:rFonts w:ascii="Times New Roman" w:eastAsia="Calibri" w:hAnsi="Times New Roman" w:cs="Times New Roman"/>
          <w:sz w:val="20"/>
        </w:rPr>
        <w:t>Выполнены м</w:t>
      </w:r>
      <w:r w:rsidR="00201915" w:rsidRPr="00B81B79">
        <w:rPr>
          <w:rFonts w:ascii="Times New Roman" w:eastAsia="Calibri" w:hAnsi="Times New Roman" w:cs="Times New Roman"/>
          <w:sz w:val="20"/>
        </w:rPr>
        <w:t xml:space="preserve">ероприятия по </w:t>
      </w:r>
      <w:r w:rsidRPr="00B81B79">
        <w:rPr>
          <w:rFonts w:ascii="Times New Roman" w:eastAsia="Calibri" w:hAnsi="Times New Roman" w:cs="Times New Roman"/>
          <w:sz w:val="20"/>
        </w:rPr>
        <w:t>внедрени</w:t>
      </w:r>
      <w:r w:rsidR="00FB7EAC" w:rsidRPr="00B81B79">
        <w:rPr>
          <w:rFonts w:ascii="Times New Roman" w:eastAsia="Calibri" w:hAnsi="Times New Roman" w:cs="Times New Roman"/>
          <w:sz w:val="20"/>
        </w:rPr>
        <w:t>ю</w:t>
      </w:r>
      <w:r w:rsidRPr="00B81B79">
        <w:rPr>
          <w:rFonts w:ascii="Times New Roman" w:eastAsia="Calibri" w:hAnsi="Times New Roman" w:cs="Times New Roman"/>
          <w:sz w:val="20"/>
        </w:rPr>
        <w:t xml:space="preserve"> и монтаж</w:t>
      </w:r>
      <w:r w:rsidR="00FB7EAC" w:rsidRPr="00B81B79">
        <w:rPr>
          <w:rFonts w:ascii="Times New Roman" w:eastAsia="Calibri" w:hAnsi="Times New Roman" w:cs="Times New Roman"/>
          <w:sz w:val="20"/>
        </w:rPr>
        <w:t>у</w:t>
      </w:r>
      <w:r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AA07D4" w:rsidRPr="00B81B79">
        <w:rPr>
          <w:rFonts w:ascii="Times New Roman" w:eastAsia="Calibri" w:hAnsi="Times New Roman" w:cs="Times New Roman"/>
          <w:sz w:val="20"/>
        </w:rPr>
        <w:t>автоматизированной системы коммерческого учета энергии (</w:t>
      </w:r>
      <w:r w:rsidRPr="00B81B79">
        <w:rPr>
          <w:rFonts w:ascii="Times New Roman" w:eastAsia="Calibri" w:hAnsi="Times New Roman" w:cs="Times New Roman"/>
          <w:sz w:val="20"/>
        </w:rPr>
        <w:t>АСКУЭ</w:t>
      </w:r>
      <w:r w:rsidR="00AA07D4" w:rsidRPr="00B81B79">
        <w:rPr>
          <w:rFonts w:ascii="Times New Roman" w:eastAsia="Calibri" w:hAnsi="Times New Roman" w:cs="Times New Roman"/>
          <w:sz w:val="20"/>
        </w:rPr>
        <w:t>)</w:t>
      </w:r>
      <w:r w:rsidRPr="00B81B79">
        <w:rPr>
          <w:rFonts w:ascii="Times New Roman" w:eastAsia="Calibri" w:hAnsi="Times New Roman" w:cs="Times New Roman"/>
          <w:sz w:val="20"/>
        </w:rPr>
        <w:t xml:space="preserve"> 4 уровня</w:t>
      </w:r>
      <w:r w:rsidR="00FB7EAC" w:rsidRPr="00B81B79">
        <w:rPr>
          <w:rFonts w:ascii="Times New Roman" w:eastAsia="Calibri" w:hAnsi="Times New Roman" w:cs="Times New Roman"/>
          <w:sz w:val="20"/>
        </w:rPr>
        <w:t xml:space="preserve">. </w:t>
      </w:r>
      <w:r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FB7EAC" w:rsidRPr="00B81B79">
        <w:rPr>
          <w:rFonts w:ascii="Times New Roman" w:eastAsia="Calibri" w:hAnsi="Times New Roman" w:cs="Times New Roman"/>
          <w:sz w:val="20"/>
        </w:rPr>
        <w:t xml:space="preserve">В течение </w:t>
      </w:r>
      <w:r w:rsidRPr="00B81B79">
        <w:rPr>
          <w:rFonts w:ascii="Times New Roman" w:eastAsia="Calibri" w:hAnsi="Times New Roman" w:cs="Times New Roman"/>
          <w:sz w:val="20"/>
        </w:rPr>
        <w:t>2017 год</w:t>
      </w:r>
      <w:r w:rsidR="00FB7EAC" w:rsidRPr="00B81B79">
        <w:rPr>
          <w:rFonts w:ascii="Times New Roman" w:eastAsia="Calibri" w:hAnsi="Times New Roman" w:cs="Times New Roman"/>
          <w:sz w:val="20"/>
        </w:rPr>
        <w:t>а</w:t>
      </w:r>
      <w:r w:rsidRPr="00B81B79">
        <w:rPr>
          <w:rFonts w:ascii="Times New Roman" w:eastAsia="Calibri" w:hAnsi="Times New Roman" w:cs="Times New Roman"/>
          <w:sz w:val="20"/>
        </w:rPr>
        <w:t xml:space="preserve"> проведены работы по установке приборов </w:t>
      </w:r>
      <w:r w:rsidR="00FB7EAC" w:rsidRPr="00B81B79">
        <w:rPr>
          <w:rFonts w:ascii="Times New Roman" w:eastAsia="Calibri" w:hAnsi="Times New Roman" w:cs="Times New Roman"/>
          <w:sz w:val="20"/>
        </w:rPr>
        <w:t>АСКУЭ</w:t>
      </w:r>
      <w:r w:rsidRPr="00B81B79">
        <w:rPr>
          <w:rFonts w:ascii="Times New Roman" w:eastAsia="Calibri" w:hAnsi="Times New Roman" w:cs="Times New Roman"/>
          <w:sz w:val="20"/>
        </w:rPr>
        <w:t xml:space="preserve"> в количестве 16 622 шт., из них 15 532 - потребителям, оставшиеся 90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шт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- для обвязки </w:t>
      </w:r>
      <w:r w:rsidR="00FB7EAC" w:rsidRPr="00B81B79">
        <w:rPr>
          <w:rFonts w:ascii="Times New Roman" w:eastAsia="Calibri" w:hAnsi="Times New Roman" w:cs="Times New Roman"/>
          <w:sz w:val="20"/>
        </w:rPr>
        <w:t>трансформаторной подстанции (</w:t>
      </w:r>
      <w:r w:rsidRPr="00B81B79">
        <w:rPr>
          <w:rFonts w:ascii="Times New Roman" w:eastAsia="Calibri" w:hAnsi="Times New Roman" w:cs="Times New Roman"/>
          <w:sz w:val="20"/>
        </w:rPr>
        <w:t>ТП</w:t>
      </w:r>
      <w:r w:rsidR="00FB7EAC" w:rsidRPr="00B81B79">
        <w:rPr>
          <w:rFonts w:ascii="Times New Roman" w:eastAsia="Calibri" w:hAnsi="Times New Roman" w:cs="Times New Roman"/>
          <w:sz w:val="20"/>
        </w:rPr>
        <w:t>)</w:t>
      </w:r>
      <w:r w:rsidRPr="00B81B79">
        <w:rPr>
          <w:rFonts w:ascii="Times New Roman" w:eastAsia="Calibri" w:hAnsi="Times New Roman" w:cs="Times New Roman"/>
          <w:sz w:val="20"/>
        </w:rPr>
        <w:t>.</w:t>
      </w:r>
      <w:r w:rsidR="00FB7EAC" w:rsidRPr="00B81B79">
        <w:rPr>
          <w:rFonts w:ascii="Times New Roman" w:eastAsia="Calibri" w:hAnsi="Times New Roman" w:cs="Times New Roman"/>
          <w:sz w:val="20"/>
        </w:rPr>
        <w:t xml:space="preserve"> </w:t>
      </w:r>
    </w:p>
    <w:p w:rsidR="00F71252" w:rsidRPr="00B81B79" w:rsidRDefault="00F71252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lastRenderedPageBreak/>
        <w:t xml:space="preserve">   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AA07D4" w:rsidRPr="00B81B79">
        <w:rPr>
          <w:rFonts w:ascii="Times New Roman" w:eastAsia="Calibri" w:hAnsi="Times New Roman" w:cs="Times New Roman"/>
          <w:sz w:val="20"/>
        </w:rPr>
        <w:t xml:space="preserve">АСКУЭ </w:t>
      </w:r>
      <w:r w:rsidR="00DF7725" w:rsidRPr="00B81B79">
        <w:rPr>
          <w:rFonts w:ascii="Times New Roman" w:eastAsia="Calibri" w:hAnsi="Times New Roman" w:cs="Times New Roman"/>
          <w:sz w:val="20"/>
        </w:rPr>
        <w:t>позволя</w:t>
      </w:r>
      <w:r w:rsidR="00AA07D4" w:rsidRPr="00B81B79">
        <w:rPr>
          <w:rFonts w:ascii="Times New Roman" w:eastAsia="Calibri" w:hAnsi="Times New Roman" w:cs="Times New Roman"/>
          <w:sz w:val="20"/>
        </w:rPr>
        <w:t>е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т автоматизировать обмен данными с субъектами энергетической системы, добиться повышения достоверности и оперативности учета электрической энергии, </w:t>
      </w:r>
      <w:r w:rsidR="00AA07D4" w:rsidRPr="00B81B79">
        <w:rPr>
          <w:rFonts w:ascii="Times New Roman" w:eastAsia="Calibri" w:hAnsi="Times New Roman" w:cs="Times New Roman"/>
          <w:sz w:val="20"/>
        </w:rPr>
        <w:t xml:space="preserve">а в комплексе с заменой </w:t>
      </w:r>
      <w:r w:rsidR="00A62AF4" w:rsidRPr="00B81B79">
        <w:rPr>
          <w:rFonts w:ascii="Times New Roman" w:eastAsia="Calibri" w:hAnsi="Times New Roman" w:cs="Times New Roman"/>
          <w:sz w:val="20"/>
        </w:rPr>
        <w:t xml:space="preserve">неизолированного провода на самонесущий изолированный провод (СИП) </w:t>
      </w:r>
      <w:r w:rsidR="00AA07D4" w:rsidRPr="00B81B79">
        <w:rPr>
          <w:rFonts w:ascii="Times New Roman" w:eastAsia="Calibri" w:hAnsi="Times New Roman" w:cs="Times New Roman"/>
          <w:sz w:val="20"/>
        </w:rPr>
        <w:t xml:space="preserve">– достичь снижения нормативных </w:t>
      </w:r>
      <w:r w:rsidR="00D932FD" w:rsidRPr="00B81B79">
        <w:rPr>
          <w:rFonts w:ascii="Times New Roman" w:eastAsia="Calibri" w:hAnsi="Times New Roman" w:cs="Times New Roman"/>
          <w:sz w:val="20"/>
        </w:rPr>
        <w:t xml:space="preserve">технических </w:t>
      </w:r>
      <w:r w:rsidR="00AA07D4" w:rsidRPr="00B81B79">
        <w:rPr>
          <w:rFonts w:ascii="Times New Roman" w:eastAsia="Calibri" w:hAnsi="Times New Roman" w:cs="Times New Roman"/>
          <w:sz w:val="20"/>
        </w:rPr>
        <w:t>потерь электроэнергии, п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овысить эффективность работы предприятия. </w:t>
      </w:r>
    </w:p>
    <w:p w:rsidR="00DF7725" w:rsidRPr="00B81B79" w:rsidRDefault="00F71252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</w:t>
      </w:r>
      <w:r w:rsidR="00AA07D4" w:rsidRPr="00B81B79">
        <w:rPr>
          <w:rFonts w:ascii="Times New Roman" w:eastAsia="Calibri" w:hAnsi="Times New Roman" w:cs="Times New Roman"/>
          <w:sz w:val="20"/>
        </w:rPr>
        <w:t xml:space="preserve">Произведена замена </w:t>
      </w:r>
      <w:r w:rsidR="00DF7725" w:rsidRPr="00B81B79">
        <w:rPr>
          <w:rFonts w:ascii="Times New Roman" w:eastAsia="Calibri" w:hAnsi="Times New Roman" w:cs="Times New Roman"/>
          <w:sz w:val="20"/>
        </w:rPr>
        <w:t>неизолированного провода на СИ</w:t>
      </w:r>
      <w:r w:rsidR="00AA07D4" w:rsidRPr="00B81B79">
        <w:rPr>
          <w:rFonts w:ascii="Times New Roman" w:eastAsia="Calibri" w:hAnsi="Times New Roman" w:cs="Times New Roman"/>
          <w:sz w:val="20"/>
        </w:rPr>
        <w:t>П</w:t>
      </w:r>
      <w:r w:rsidR="000B6265" w:rsidRPr="00B81B79">
        <w:rPr>
          <w:rFonts w:ascii="Times New Roman" w:eastAsia="Calibri" w:hAnsi="Times New Roman" w:cs="Times New Roman"/>
          <w:sz w:val="20"/>
        </w:rPr>
        <w:t xml:space="preserve"> общей протяженностью 14,78 км, что позволяет </w:t>
      </w:r>
      <w:r w:rsidR="00DF7725" w:rsidRPr="00B81B79">
        <w:rPr>
          <w:rFonts w:ascii="Times New Roman" w:eastAsia="Calibri" w:hAnsi="Times New Roman" w:cs="Times New Roman"/>
          <w:sz w:val="20"/>
        </w:rPr>
        <w:t>практически исключ</w:t>
      </w:r>
      <w:r w:rsidR="000B6265" w:rsidRPr="00B81B79">
        <w:rPr>
          <w:rFonts w:ascii="Times New Roman" w:eastAsia="Calibri" w:hAnsi="Times New Roman" w:cs="Times New Roman"/>
          <w:sz w:val="20"/>
        </w:rPr>
        <w:t>ить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</w:t>
      </w:r>
      <w:hyperlink r:id="rId6" w:tgtFrame="_blank" w:tooltip="Короткое замыкание" w:history="1">
        <w:r w:rsidR="00DF7725" w:rsidRPr="00B81B79">
          <w:rPr>
            <w:rFonts w:ascii="Times New Roman" w:eastAsia="Calibri" w:hAnsi="Times New Roman" w:cs="Times New Roman"/>
            <w:sz w:val="20"/>
          </w:rPr>
          <w:t>короткие замыкания</w:t>
        </w:r>
      </w:hyperlink>
      <w:r w:rsidR="00DF7725" w:rsidRPr="00B81B79">
        <w:rPr>
          <w:rFonts w:ascii="Times New Roman" w:eastAsia="Calibri" w:hAnsi="Times New Roman" w:cs="Times New Roman"/>
          <w:sz w:val="20"/>
        </w:rPr>
        <w:t xml:space="preserve"> при сильном порывист</w:t>
      </w:r>
      <w:r w:rsidR="000B6265" w:rsidRPr="00B81B79">
        <w:rPr>
          <w:rFonts w:ascii="Times New Roman" w:eastAsia="Calibri" w:hAnsi="Times New Roman" w:cs="Times New Roman"/>
          <w:sz w:val="20"/>
        </w:rPr>
        <w:t>ом ветре или при налипании обильного снегопада</w:t>
      </w:r>
      <w:r w:rsidR="00DF7725" w:rsidRPr="00B81B79">
        <w:rPr>
          <w:rFonts w:ascii="Times New Roman" w:eastAsia="Calibri" w:hAnsi="Times New Roman" w:cs="Times New Roman"/>
          <w:sz w:val="20"/>
        </w:rPr>
        <w:t>. Также эти провода обладают большой механической прочностью</w:t>
      </w:r>
      <w:r w:rsidR="00B91847" w:rsidRPr="00B81B79">
        <w:rPr>
          <w:rFonts w:ascii="Times New Roman" w:eastAsia="Calibri" w:hAnsi="Times New Roman" w:cs="Times New Roman"/>
          <w:sz w:val="20"/>
        </w:rPr>
        <w:t xml:space="preserve"> и безопасностью при обрыве СИП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. </w:t>
      </w: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В 2017 выполнены работы по модернизации и реконструкции оборудования на 36 подстанциях для увеличение пропускной способности ПС</w:t>
      </w:r>
      <w:r w:rsidR="00B91847" w:rsidRPr="00B81B79">
        <w:rPr>
          <w:rFonts w:ascii="Times New Roman" w:eastAsia="Calibri" w:hAnsi="Times New Roman" w:cs="Times New Roman"/>
          <w:sz w:val="20"/>
        </w:rPr>
        <w:t>,</w:t>
      </w:r>
      <w:r w:rsidRPr="00B81B79">
        <w:rPr>
          <w:rFonts w:ascii="Times New Roman" w:eastAsia="Calibri" w:hAnsi="Times New Roman" w:cs="Times New Roman"/>
          <w:sz w:val="20"/>
        </w:rPr>
        <w:t xml:space="preserve"> снижени</w:t>
      </w:r>
      <w:r w:rsidR="00B91847" w:rsidRPr="00B81B79">
        <w:rPr>
          <w:rFonts w:ascii="Times New Roman" w:eastAsia="Calibri" w:hAnsi="Times New Roman" w:cs="Times New Roman"/>
          <w:sz w:val="20"/>
        </w:rPr>
        <w:t>я</w:t>
      </w:r>
      <w:r w:rsidRPr="00B81B79">
        <w:rPr>
          <w:rFonts w:ascii="Times New Roman" w:eastAsia="Calibri" w:hAnsi="Times New Roman" w:cs="Times New Roman"/>
          <w:sz w:val="20"/>
        </w:rPr>
        <w:t xml:space="preserve"> потерь, повышени</w:t>
      </w:r>
      <w:r w:rsidR="00B91847" w:rsidRPr="00B81B79">
        <w:rPr>
          <w:rFonts w:ascii="Times New Roman" w:eastAsia="Calibri" w:hAnsi="Times New Roman" w:cs="Times New Roman"/>
          <w:sz w:val="20"/>
        </w:rPr>
        <w:t>я</w:t>
      </w:r>
      <w:r w:rsidRPr="00B81B79">
        <w:rPr>
          <w:rFonts w:ascii="Times New Roman" w:eastAsia="Calibri" w:hAnsi="Times New Roman" w:cs="Times New Roman"/>
          <w:sz w:val="20"/>
        </w:rPr>
        <w:t xml:space="preserve"> надежности электроснабжения, создани</w:t>
      </w:r>
      <w:r w:rsidR="00B91847" w:rsidRPr="00B81B79">
        <w:rPr>
          <w:rFonts w:ascii="Times New Roman" w:eastAsia="Calibri" w:hAnsi="Times New Roman" w:cs="Times New Roman"/>
          <w:sz w:val="20"/>
        </w:rPr>
        <w:t>я</w:t>
      </w:r>
      <w:r w:rsidRPr="00B81B79">
        <w:rPr>
          <w:rFonts w:ascii="Times New Roman" w:eastAsia="Calibri" w:hAnsi="Times New Roman" w:cs="Times New Roman"/>
          <w:sz w:val="20"/>
        </w:rPr>
        <w:t xml:space="preserve"> условий для подключения дополнительных мощностей</w:t>
      </w:r>
      <w:r w:rsidR="00B91847" w:rsidRPr="00B81B79">
        <w:rPr>
          <w:rFonts w:ascii="Times New Roman" w:eastAsia="Calibri" w:hAnsi="Times New Roman" w:cs="Times New Roman"/>
          <w:sz w:val="20"/>
        </w:rPr>
        <w:t>. Для этого проведены следующие виды работ</w:t>
      </w:r>
      <w:r w:rsidRPr="00B81B79">
        <w:rPr>
          <w:rFonts w:ascii="Times New Roman" w:eastAsia="Calibri" w:hAnsi="Times New Roman" w:cs="Times New Roman"/>
          <w:sz w:val="20"/>
        </w:rPr>
        <w:t xml:space="preserve">: </w:t>
      </w:r>
    </w:p>
    <w:p w:rsidR="00DF7725" w:rsidRPr="00B81B79" w:rsidRDefault="00B91847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>- з</w:t>
      </w:r>
      <w:r w:rsidR="00DF7725" w:rsidRPr="00B81B79">
        <w:rPr>
          <w:rFonts w:ascii="Times New Roman" w:eastAsia="Calibri" w:hAnsi="Times New Roman" w:cs="Times New Roman"/>
          <w:sz w:val="20"/>
        </w:rPr>
        <w:t>амена сило</w:t>
      </w:r>
      <w:r w:rsidRPr="00B81B79">
        <w:rPr>
          <w:rFonts w:ascii="Times New Roman" w:eastAsia="Calibri" w:hAnsi="Times New Roman" w:cs="Times New Roman"/>
          <w:sz w:val="20"/>
        </w:rPr>
        <w:t xml:space="preserve">вых трансформаторов на ПС СДИ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необходима для разгрузки существующих ПС и устранения дефицита мощности в данном районе, что </w:t>
      </w:r>
      <w:r w:rsidR="007D0C5B" w:rsidRPr="00B81B79">
        <w:rPr>
          <w:rFonts w:ascii="Times New Roman" w:eastAsia="Calibri" w:hAnsi="Times New Roman" w:cs="Times New Roman"/>
          <w:sz w:val="20"/>
        </w:rPr>
        <w:t>обеспечило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возможность технологического присоединения новых потребителей, позволи</w:t>
      </w:r>
      <w:r w:rsidR="007D0C5B" w:rsidRPr="00B81B79">
        <w:rPr>
          <w:rFonts w:ascii="Times New Roman" w:eastAsia="Calibri" w:hAnsi="Times New Roman" w:cs="Times New Roman"/>
          <w:sz w:val="20"/>
        </w:rPr>
        <w:t>ло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распределить нагрузку между действующими и вновь введенными абонентами после реконструкции ПС, с учетом роста потребления в перспективе; </w:t>
      </w:r>
    </w:p>
    <w:p w:rsidR="00DF7725" w:rsidRPr="00B81B79" w:rsidRDefault="00B91847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- </w:t>
      </w:r>
      <w:r w:rsidR="00DF7725" w:rsidRPr="00B81B79">
        <w:rPr>
          <w:rFonts w:ascii="Times New Roman" w:eastAsia="Calibri" w:hAnsi="Times New Roman" w:cs="Times New Roman"/>
          <w:sz w:val="20"/>
        </w:rPr>
        <w:t>замен</w:t>
      </w:r>
      <w:r w:rsidR="007D0C5B" w:rsidRPr="00B81B79">
        <w:rPr>
          <w:rFonts w:ascii="Times New Roman" w:eastAsia="Calibri" w:hAnsi="Times New Roman" w:cs="Times New Roman"/>
          <w:sz w:val="20"/>
        </w:rPr>
        <w:t>а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выключателей на 35кВ для устранения возникшей 30.03.2017 года чрезвычайной ситуации, в результате которой без электроэнергии остал</w:t>
      </w:r>
      <w:r w:rsidR="007D0C5B" w:rsidRPr="00B81B79">
        <w:rPr>
          <w:rFonts w:ascii="Times New Roman" w:eastAsia="Calibri" w:hAnsi="Times New Roman" w:cs="Times New Roman"/>
          <w:sz w:val="20"/>
        </w:rPr>
        <w:t>ось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48 793 абонентов</w:t>
      </w:r>
      <w:r w:rsidR="007D0C5B" w:rsidRPr="00B81B79">
        <w:rPr>
          <w:rFonts w:ascii="Times New Roman" w:eastAsia="Calibri" w:hAnsi="Times New Roman" w:cs="Times New Roman"/>
          <w:sz w:val="20"/>
        </w:rPr>
        <w:t>. Н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а основании акта обследования электрооборудования б/н от 31.03.17г., </w:t>
      </w:r>
      <w:r w:rsidR="007D0C5B" w:rsidRPr="00B81B79">
        <w:rPr>
          <w:rFonts w:ascii="Times New Roman" w:eastAsia="Calibri" w:hAnsi="Times New Roman" w:cs="Times New Roman"/>
          <w:sz w:val="20"/>
        </w:rPr>
        <w:t xml:space="preserve">на ПС СДИ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произведена установка 2-х выключателей 35кВ; </w:t>
      </w:r>
    </w:p>
    <w:p w:rsidR="00DF7725" w:rsidRPr="00B81B79" w:rsidRDefault="007D0C5B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>- з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амена трансформаторов тока, </w:t>
      </w:r>
      <w:r w:rsidR="00024D60" w:rsidRPr="00B81B79">
        <w:rPr>
          <w:rFonts w:ascii="Times New Roman" w:eastAsia="Calibri" w:hAnsi="Times New Roman" w:cs="Times New Roman"/>
          <w:sz w:val="20"/>
        </w:rPr>
        <w:t xml:space="preserve">замена разрядников </w:t>
      </w:r>
      <w:proofErr w:type="spellStart"/>
      <w:r w:rsidR="00DC1DD7" w:rsidRPr="00B81B79">
        <w:rPr>
          <w:rFonts w:ascii="Times New Roman" w:eastAsia="Calibri" w:hAnsi="Times New Roman" w:cs="Times New Roman"/>
          <w:sz w:val="20"/>
        </w:rPr>
        <w:t>вентельных</w:t>
      </w:r>
      <w:proofErr w:type="spellEnd"/>
      <w:r w:rsidR="00DC1DD7" w:rsidRPr="00B81B79">
        <w:rPr>
          <w:rFonts w:ascii="Times New Roman" w:eastAsia="Calibri" w:hAnsi="Times New Roman" w:cs="Times New Roman"/>
          <w:sz w:val="20"/>
        </w:rPr>
        <w:t xml:space="preserve"> станционных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РВС 110кВ на </w:t>
      </w:r>
      <w:r w:rsidR="00024D60" w:rsidRPr="00B81B79">
        <w:rPr>
          <w:rFonts w:ascii="Times New Roman" w:eastAsia="Calibri" w:hAnsi="Times New Roman" w:cs="Times New Roman"/>
          <w:sz w:val="20"/>
        </w:rPr>
        <w:t>ограничители перенапряжения нелинейные (</w:t>
      </w:r>
      <w:r w:rsidR="00DF7725" w:rsidRPr="00B81B79">
        <w:rPr>
          <w:rFonts w:ascii="Times New Roman" w:eastAsia="Calibri" w:hAnsi="Times New Roman" w:cs="Times New Roman"/>
          <w:sz w:val="20"/>
        </w:rPr>
        <w:t>ОПН</w:t>
      </w:r>
      <w:r w:rsidR="00024D60" w:rsidRPr="00B81B79">
        <w:rPr>
          <w:rFonts w:ascii="Times New Roman" w:eastAsia="Calibri" w:hAnsi="Times New Roman" w:cs="Times New Roman"/>
          <w:sz w:val="20"/>
        </w:rPr>
        <w:t>)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110кВ, </w:t>
      </w:r>
      <w:r w:rsidR="00DC1DD7" w:rsidRPr="00B81B79">
        <w:rPr>
          <w:rFonts w:ascii="Times New Roman" w:eastAsia="Calibri" w:hAnsi="Times New Roman" w:cs="Times New Roman"/>
          <w:sz w:val="20"/>
        </w:rPr>
        <w:t xml:space="preserve">замена </w:t>
      </w:r>
      <w:r w:rsidR="00DF7725" w:rsidRPr="00B81B79">
        <w:rPr>
          <w:rFonts w:ascii="Times New Roman" w:eastAsia="Calibri" w:hAnsi="Times New Roman" w:cs="Times New Roman"/>
          <w:sz w:val="20"/>
        </w:rPr>
        <w:t>изоляторов на вводах оборудования</w:t>
      </w:r>
      <w:r w:rsidRPr="00B81B79">
        <w:rPr>
          <w:rFonts w:ascii="Times New Roman" w:eastAsia="Calibri" w:hAnsi="Times New Roman" w:cs="Times New Roman"/>
          <w:sz w:val="20"/>
        </w:rPr>
        <w:t xml:space="preserve"> обеспечивает </w:t>
      </w:r>
      <w:r w:rsidR="00DF7725" w:rsidRPr="00B81B79">
        <w:rPr>
          <w:rFonts w:ascii="Times New Roman" w:eastAsia="Calibri" w:hAnsi="Times New Roman" w:cs="Times New Roman"/>
          <w:sz w:val="20"/>
        </w:rPr>
        <w:t>защит</w:t>
      </w:r>
      <w:r w:rsidRPr="00B81B79">
        <w:rPr>
          <w:rFonts w:ascii="Times New Roman" w:eastAsia="Calibri" w:hAnsi="Times New Roman" w:cs="Times New Roman"/>
          <w:sz w:val="20"/>
        </w:rPr>
        <w:t>у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дорогостоящего электрооборудования ПС от коммутационных и грозовых перенапряжений; </w:t>
      </w:r>
    </w:p>
    <w:p w:rsidR="00DF7725" w:rsidRPr="00B81B79" w:rsidRDefault="007D0C5B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>- проведены м</w:t>
      </w:r>
      <w:r w:rsidR="00DF7725" w:rsidRPr="00B81B79">
        <w:rPr>
          <w:rFonts w:ascii="Times New Roman" w:eastAsia="Calibri" w:hAnsi="Times New Roman" w:cs="Times New Roman"/>
          <w:sz w:val="20"/>
        </w:rPr>
        <w:t>ероприятия</w:t>
      </w:r>
      <w:r w:rsidR="008575D7" w:rsidRPr="00B81B79">
        <w:rPr>
          <w:rFonts w:ascii="Times New Roman" w:eastAsia="Calibri" w:hAnsi="Times New Roman" w:cs="Times New Roman"/>
          <w:sz w:val="20"/>
        </w:rPr>
        <w:t>,</w:t>
      </w:r>
      <w:r w:rsidR="00DC1DD7" w:rsidRPr="00B81B79">
        <w:rPr>
          <w:rFonts w:ascii="Times New Roman" w:eastAsia="Calibri" w:hAnsi="Times New Roman" w:cs="Times New Roman"/>
          <w:sz w:val="20"/>
        </w:rPr>
        <w:t xml:space="preserve"> согласно</w:t>
      </w:r>
      <w:r w:rsidR="000F379E"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DF7725" w:rsidRPr="00B81B79">
        <w:rPr>
          <w:rFonts w:ascii="Times New Roman" w:eastAsia="Calibri" w:hAnsi="Times New Roman" w:cs="Times New Roman"/>
          <w:sz w:val="20"/>
        </w:rPr>
        <w:t>программе</w:t>
      </w:r>
      <w:r w:rsidR="000F379E"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DF7725" w:rsidRPr="00B81B79">
        <w:rPr>
          <w:rFonts w:ascii="Times New Roman" w:eastAsia="Calibri" w:hAnsi="Times New Roman" w:cs="Times New Roman"/>
          <w:sz w:val="20"/>
        </w:rPr>
        <w:t>антитеррор</w:t>
      </w:r>
      <w:r w:rsidR="008575D7" w:rsidRPr="00B81B79">
        <w:rPr>
          <w:rFonts w:ascii="Times New Roman" w:eastAsia="Calibri" w:hAnsi="Times New Roman" w:cs="Times New Roman"/>
          <w:sz w:val="20"/>
        </w:rPr>
        <w:t>,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по установке ограждения</w:t>
      </w:r>
      <w:r w:rsidR="00DC1DD7" w:rsidRPr="00B81B79">
        <w:rPr>
          <w:rFonts w:ascii="Times New Roman" w:eastAsia="Calibri" w:hAnsi="Times New Roman" w:cs="Times New Roman"/>
          <w:sz w:val="20"/>
        </w:rPr>
        <w:t xml:space="preserve">, в соответствии с </w:t>
      </w:r>
      <w:r w:rsidR="00DF7725" w:rsidRPr="00B81B79">
        <w:rPr>
          <w:rFonts w:ascii="Times New Roman" w:eastAsia="Calibri" w:hAnsi="Times New Roman" w:cs="Times New Roman"/>
          <w:sz w:val="20"/>
        </w:rPr>
        <w:t>Постановление</w:t>
      </w:r>
      <w:r w:rsidR="00DC1DD7" w:rsidRPr="00B81B79">
        <w:rPr>
          <w:rFonts w:ascii="Times New Roman" w:eastAsia="Calibri" w:hAnsi="Times New Roman" w:cs="Times New Roman"/>
          <w:sz w:val="20"/>
        </w:rPr>
        <w:t>м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Правительства Республики Казахстан от 28 августа 2013 года № 876 «Об </w:t>
      </w:r>
      <w:r w:rsidR="00DC1DD7" w:rsidRPr="00B81B79">
        <w:rPr>
          <w:rFonts w:ascii="Times New Roman" w:eastAsia="Calibri" w:hAnsi="Times New Roman" w:cs="Times New Roman"/>
          <w:sz w:val="20"/>
        </w:rPr>
        <w:t xml:space="preserve">утверждении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перечня объектов РК уязвимых в террористическом отношении», с изменениями №1098 от 16.10.2014 года; </w:t>
      </w:r>
    </w:p>
    <w:p w:rsidR="00DF7725" w:rsidRPr="00B81B79" w:rsidRDefault="00DC1DD7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- проведены </w:t>
      </w:r>
      <w:r w:rsidR="00DF7725" w:rsidRPr="00B81B79">
        <w:rPr>
          <w:rFonts w:ascii="Times New Roman" w:eastAsia="Calibri" w:hAnsi="Times New Roman" w:cs="Times New Roman"/>
          <w:sz w:val="20"/>
        </w:rPr>
        <w:t>комплексны</w:t>
      </w:r>
      <w:r w:rsidRPr="00B81B79">
        <w:rPr>
          <w:rFonts w:ascii="Times New Roman" w:eastAsia="Calibri" w:hAnsi="Times New Roman" w:cs="Times New Roman"/>
          <w:sz w:val="20"/>
        </w:rPr>
        <w:t>е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работ</w:t>
      </w:r>
      <w:r w:rsidRPr="00B81B79">
        <w:rPr>
          <w:rFonts w:ascii="Times New Roman" w:eastAsia="Calibri" w:hAnsi="Times New Roman" w:cs="Times New Roman"/>
          <w:sz w:val="20"/>
        </w:rPr>
        <w:t>ы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по замен</w:t>
      </w:r>
      <w:r w:rsidRPr="00B81B79">
        <w:rPr>
          <w:rFonts w:ascii="Times New Roman" w:eastAsia="Calibri" w:hAnsi="Times New Roman" w:cs="Times New Roman"/>
          <w:sz w:val="20"/>
        </w:rPr>
        <w:t>е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</w:t>
      </w:r>
      <w:r w:rsidRPr="00B81B79">
        <w:rPr>
          <w:rFonts w:ascii="Times New Roman" w:eastAsia="Calibri" w:hAnsi="Times New Roman" w:cs="Times New Roman"/>
          <w:sz w:val="20"/>
        </w:rPr>
        <w:t>отделителей/короткозамыкателей (</w:t>
      </w:r>
      <w:r w:rsidR="00DF7725" w:rsidRPr="00B81B79">
        <w:rPr>
          <w:rFonts w:ascii="Times New Roman" w:eastAsia="Calibri" w:hAnsi="Times New Roman" w:cs="Times New Roman"/>
          <w:sz w:val="20"/>
        </w:rPr>
        <w:t>ОД/КЗ</w:t>
      </w:r>
      <w:r w:rsidRPr="00B81B79">
        <w:rPr>
          <w:rFonts w:ascii="Times New Roman" w:eastAsia="Calibri" w:hAnsi="Times New Roman" w:cs="Times New Roman"/>
          <w:sz w:val="20"/>
        </w:rPr>
        <w:t xml:space="preserve">)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на 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элегазовые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 xml:space="preserve"> выключатели, </w:t>
      </w:r>
      <w:r w:rsidRPr="00B81B79">
        <w:rPr>
          <w:rFonts w:ascii="Times New Roman" w:eastAsia="Calibri" w:hAnsi="Times New Roman" w:cs="Times New Roman"/>
          <w:sz w:val="20"/>
        </w:rPr>
        <w:t xml:space="preserve">на 5 ПС заменены масляные выключатели на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элегазовые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>, на 2 ПС произведен м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онтаж </w:t>
      </w:r>
      <w:r w:rsidRPr="00B81B79">
        <w:rPr>
          <w:rFonts w:ascii="Times New Roman" w:eastAsia="Calibri" w:hAnsi="Times New Roman" w:cs="Times New Roman"/>
          <w:sz w:val="20"/>
        </w:rPr>
        <w:t>аккумуляторных батарей (</w:t>
      </w:r>
      <w:r w:rsidR="00DF7725" w:rsidRPr="00B81B79">
        <w:rPr>
          <w:rFonts w:ascii="Times New Roman" w:eastAsia="Calibri" w:hAnsi="Times New Roman" w:cs="Times New Roman"/>
          <w:sz w:val="20"/>
        </w:rPr>
        <w:t>АКБ</w:t>
      </w:r>
      <w:r w:rsidRPr="00B81B79">
        <w:rPr>
          <w:rFonts w:ascii="Times New Roman" w:eastAsia="Calibri" w:hAnsi="Times New Roman" w:cs="Times New Roman"/>
          <w:sz w:val="20"/>
        </w:rPr>
        <w:t xml:space="preserve">).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Достоинствами 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элегазовых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 xml:space="preserve"> выключателей является повышенный уровень безопасности, большой срок службы (20-25 лет), из-за отсутствия трансформато</w:t>
      </w:r>
      <w:r w:rsidR="008575D7" w:rsidRPr="00B81B79">
        <w:rPr>
          <w:rFonts w:ascii="Times New Roman" w:eastAsia="Calibri" w:hAnsi="Times New Roman" w:cs="Times New Roman"/>
          <w:sz w:val="20"/>
        </w:rPr>
        <w:t xml:space="preserve">рного масла - 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пожаро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 xml:space="preserve"> и взрывобезопасны;</w:t>
      </w:r>
    </w:p>
    <w:p w:rsidR="00DF7725" w:rsidRPr="00B81B79" w:rsidRDefault="002B7D48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>- м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онтаж батареи статических конденсаторов </w:t>
      </w:r>
      <w:r w:rsidRPr="00B81B79">
        <w:rPr>
          <w:rFonts w:ascii="Times New Roman" w:eastAsia="Calibri" w:hAnsi="Times New Roman" w:cs="Times New Roman"/>
          <w:sz w:val="20"/>
        </w:rPr>
        <w:t xml:space="preserve">(БСК) по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Зайсанскому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кольцу 110кВ: </w:t>
      </w:r>
      <w:r w:rsidR="00DF7725" w:rsidRPr="00B81B79">
        <w:rPr>
          <w:rFonts w:ascii="Times New Roman" w:eastAsia="Calibri" w:hAnsi="Times New Roman" w:cs="Times New Roman"/>
          <w:sz w:val="20"/>
        </w:rPr>
        <w:t>на 4 ПС «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Тауке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>», «Зайсан», «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Большенарым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>», «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Теректы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>»</w:t>
      </w:r>
      <w:r w:rsidRPr="00B81B79">
        <w:rPr>
          <w:rFonts w:ascii="Times New Roman" w:eastAsia="Calibri" w:hAnsi="Times New Roman" w:cs="Times New Roman"/>
          <w:sz w:val="20"/>
        </w:rPr>
        <w:t>.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Комплексное применение управляемых реакторов и конденсаторных батарей позволяет достичь ежегодного снижения потерь в сети ПС «</w:t>
      </w:r>
      <w:proofErr w:type="spellStart"/>
      <w:r w:rsidR="00DF7725" w:rsidRPr="00B81B79">
        <w:rPr>
          <w:rFonts w:ascii="Times New Roman" w:eastAsia="Calibri" w:hAnsi="Times New Roman" w:cs="Times New Roman"/>
          <w:sz w:val="20"/>
        </w:rPr>
        <w:t>Зайсанского</w:t>
      </w:r>
      <w:proofErr w:type="spellEnd"/>
      <w:r w:rsidR="00DF7725" w:rsidRPr="00B81B79">
        <w:rPr>
          <w:rFonts w:ascii="Times New Roman" w:eastAsia="Calibri" w:hAnsi="Times New Roman" w:cs="Times New Roman"/>
          <w:sz w:val="20"/>
        </w:rPr>
        <w:t xml:space="preserve"> кольца» в размере 4,0млн кВт*ч., обеспечить качество поставляемой электрической энергии (требование ПУЭ), увеличит</w:t>
      </w:r>
      <w:r w:rsidRPr="00B81B79">
        <w:rPr>
          <w:rFonts w:ascii="Times New Roman" w:eastAsia="Calibri" w:hAnsi="Times New Roman" w:cs="Times New Roman"/>
          <w:sz w:val="20"/>
        </w:rPr>
        <w:t>ь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пропускную способность сети;</w:t>
      </w: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</w:t>
      </w:r>
      <w:r w:rsidR="00A62AF4" w:rsidRPr="00B81B79">
        <w:rPr>
          <w:rFonts w:ascii="Times New Roman" w:eastAsia="Calibri" w:hAnsi="Times New Roman" w:cs="Times New Roman"/>
          <w:sz w:val="20"/>
        </w:rPr>
        <w:t>В</w:t>
      </w:r>
      <w:r w:rsidRPr="00B81B79">
        <w:rPr>
          <w:rFonts w:ascii="Times New Roman" w:eastAsia="Calibri" w:hAnsi="Times New Roman" w:cs="Times New Roman"/>
          <w:sz w:val="20"/>
        </w:rPr>
        <w:t xml:space="preserve">ыполнен капитальный ремонт ВЛ-0,4/6/10/35/110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кВ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протяженностью 102,</w:t>
      </w:r>
      <w:r w:rsidR="005B744F" w:rsidRPr="00B81B79">
        <w:rPr>
          <w:rFonts w:ascii="Times New Roman" w:eastAsia="Calibri" w:hAnsi="Times New Roman" w:cs="Times New Roman"/>
          <w:sz w:val="20"/>
        </w:rPr>
        <w:t>43</w:t>
      </w:r>
      <w:r w:rsidRPr="00B81B79">
        <w:rPr>
          <w:rFonts w:ascii="Times New Roman" w:eastAsia="Calibri" w:hAnsi="Times New Roman" w:cs="Times New Roman"/>
          <w:sz w:val="20"/>
        </w:rPr>
        <w:t xml:space="preserve">км. На ВЛ 110кВ </w:t>
      </w:r>
      <w:r w:rsidR="002B7D48" w:rsidRPr="00B81B79">
        <w:rPr>
          <w:rFonts w:ascii="Times New Roman" w:eastAsia="Calibri" w:hAnsi="Times New Roman" w:cs="Times New Roman"/>
          <w:sz w:val="20"/>
        </w:rPr>
        <w:t>произведена</w:t>
      </w:r>
      <w:r w:rsidRPr="00B81B79">
        <w:rPr>
          <w:rFonts w:ascii="Times New Roman" w:eastAsia="Calibri" w:hAnsi="Times New Roman" w:cs="Times New Roman"/>
          <w:sz w:val="20"/>
        </w:rPr>
        <w:t xml:space="preserve"> замена фарфоровых изоляторов на подвесные стеклянные. </w:t>
      </w:r>
      <w:r w:rsidR="00A62AF4" w:rsidRPr="00B81B79">
        <w:rPr>
          <w:rFonts w:ascii="Times New Roman" w:eastAsia="Calibri" w:hAnsi="Times New Roman" w:cs="Times New Roman"/>
          <w:sz w:val="20"/>
        </w:rPr>
        <w:t>В связи с большим сроком эксплуатации ЛЭП (период ввода в эксплуатацию линий 1960-1973 годы), в целях снижения аварийных отключений и повышения надежности электроснабжения выполнены работы на ВЛ-6/10 и выше по замене фарфоровых изоляторов на стеклянные и полимерные; произведена замена железобетонных опор вместо дефектных железобетонных и деревянных опор, выполнен ремонт опор с заменой сцепной и линейной арматуры;</w:t>
      </w:r>
      <w:r w:rsidRPr="00B81B79">
        <w:rPr>
          <w:rFonts w:ascii="Times New Roman" w:eastAsia="Calibri" w:hAnsi="Times New Roman" w:cs="Times New Roman"/>
          <w:sz w:val="20"/>
        </w:rPr>
        <w:t xml:space="preserve"> </w:t>
      </w: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</w:t>
      </w:r>
      <w:r w:rsidR="00A62AF4" w:rsidRPr="00B81B79">
        <w:rPr>
          <w:rFonts w:ascii="Times New Roman" w:eastAsia="Calibri" w:hAnsi="Times New Roman" w:cs="Times New Roman"/>
          <w:sz w:val="20"/>
        </w:rPr>
        <w:t>Выполнен капитальный ремонт силового оборудования (трансформаторов и масляных выключателей) в</w:t>
      </w:r>
      <w:r w:rsidRPr="00B81B79">
        <w:rPr>
          <w:rFonts w:ascii="Times New Roman" w:eastAsia="Calibri" w:hAnsi="Times New Roman" w:cs="Times New Roman"/>
          <w:sz w:val="20"/>
        </w:rPr>
        <w:t xml:space="preserve"> связи с большим сроком эксплуатации и техническим износом оборудования. Ежегодно АО «ВК РЭК» необходим комплексный ремонт 30-40 ПС из 313. Комплекс ремонтно-технических мероприятий позволит существенно повысить надежность и качество электроснабжения потребителей, свести к минимуму вероятность технологических нарушений. По мероприятию «Капитальный ремонт ПС» выполнен ремонт оборудования 44 ПС, из них: силовых трансформаторов </w:t>
      </w:r>
      <w:r w:rsidR="00A62AF4" w:rsidRPr="00B81B79">
        <w:rPr>
          <w:rFonts w:ascii="Times New Roman" w:eastAsia="Calibri" w:hAnsi="Times New Roman" w:cs="Times New Roman"/>
          <w:sz w:val="20"/>
        </w:rPr>
        <w:t xml:space="preserve">- </w:t>
      </w:r>
      <w:r w:rsidRPr="00B81B79">
        <w:rPr>
          <w:rFonts w:ascii="Times New Roman" w:eastAsia="Calibri" w:hAnsi="Times New Roman" w:cs="Times New Roman"/>
          <w:sz w:val="20"/>
        </w:rPr>
        <w:t xml:space="preserve">32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шт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, выключателей </w:t>
      </w:r>
      <w:r w:rsidR="00A62AF4" w:rsidRPr="00B81B79">
        <w:rPr>
          <w:rFonts w:ascii="Times New Roman" w:eastAsia="Calibri" w:hAnsi="Times New Roman" w:cs="Times New Roman"/>
          <w:sz w:val="20"/>
        </w:rPr>
        <w:t xml:space="preserve">- </w:t>
      </w:r>
      <w:r w:rsidRPr="00B81B79">
        <w:rPr>
          <w:rFonts w:ascii="Times New Roman" w:eastAsia="Calibri" w:hAnsi="Times New Roman" w:cs="Times New Roman"/>
          <w:sz w:val="20"/>
        </w:rPr>
        <w:t>12 шт.</w:t>
      </w:r>
    </w:p>
    <w:p w:rsidR="00DF7725" w:rsidRPr="00B81B79" w:rsidRDefault="00A62AF4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     Осуществлено </w:t>
      </w:r>
      <w:r w:rsidR="000538BA" w:rsidRPr="00B81B79">
        <w:rPr>
          <w:rFonts w:ascii="Times New Roman" w:eastAsia="Calibri" w:hAnsi="Times New Roman" w:cs="Times New Roman"/>
          <w:sz w:val="20"/>
        </w:rPr>
        <w:t>обновление основных средств: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приобретены трансформатор</w:t>
      </w:r>
      <w:r w:rsidR="000538BA" w:rsidRPr="00B81B79">
        <w:rPr>
          <w:rFonts w:ascii="Times New Roman" w:eastAsia="Calibri" w:hAnsi="Times New Roman" w:cs="Times New Roman"/>
          <w:sz w:val="20"/>
        </w:rPr>
        <w:t>ы в количестве 74 штук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. </w:t>
      </w:r>
      <w:r w:rsidR="000538BA" w:rsidRPr="00B81B79">
        <w:rPr>
          <w:rFonts w:ascii="Times New Roman" w:eastAsia="Calibri" w:hAnsi="Times New Roman" w:cs="Times New Roman"/>
          <w:sz w:val="20"/>
        </w:rPr>
        <w:t>Установка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силовых трансформат</w:t>
      </w:r>
      <w:r w:rsidR="000538BA" w:rsidRPr="00B81B79">
        <w:rPr>
          <w:rFonts w:ascii="Times New Roman" w:eastAsia="Calibri" w:hAnsi="Times New Roman" w:cs="Times New Roman"/>
          <w:sz w:val="20"/>
        </w:rPr>
        <w:t>оров обеспечивает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повышени</w:t>
      </w:r>
      <w:r w:rsidR="000538BA" w:rsidRPr="00B81B79">
        <w:rPr>
          <w:rFonts w:ascii="Times New Roman" w:eastAsia="Calibri" w:hAnsi="Times New Roman" w:cs="Times New Roman"/>
          <w:sz w:val="20"/>
        </w:rPr>
        <w:t>е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надёжности электроснабжения потребителей, улучшени</w:t>
      </w:r>
      <w:r w:rsidR="000538BA" w:rsidRPr="00B81B79">
        <w:rPr>
          <w:rFonts w:ascii="Times New Roman" w:eastAsia="Calibri" w:hAnsi="Times New Roman" w:cs="Times New Roman"/>
          <w:sz w:val="20"/>
        </w:rPr>
        <w:t>е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качества передаваемой электроэнергии, разгрузки перегруженных трансформаторов и подключение новых потребителей электроэнергии. </w:t>
      </w:r>
    </w:p>
    <w:p w:rsidR="000538BA" w:rsidRPr="00B81B79" w:rsidRDefault="000538BA" w:rsidP="00B81B7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DF7725" w:rsidRPr="00B81B79" w:rsidRDefault="00DF7725" w:rsidP="00B81B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>Объекты с перенесёнными сроками исполнения инвестиционной программы 2016 на 2017 год.</w:t>
      </w:r>
    </w:p>
    <w:p w:rsidR="00DF7725" w:rsidRPr="00B81B79" w:rsidRDefault="000538BA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hAnsi="Times New Roman" w:cs="Times New Roman"/>
          <w:sz w:val="20"/>
          <w:szCs w:val="20"/>
        </w:rPr>
        <w:t xml:space="preserve">     </w:t>
      </w:r>
      <w:r w:rsidRPr="00B81B79">
        <w:rPr>
          <w:rFonts w:ascii="Times New Roman" w:eastAsia="Calibri" w:hAnsi="Times New Roman" w:cs="Times New Roman"/>
          <w:sz w:val="20"/>
        </w:rPr>
        <w:t>Руководствуясь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</w:t>
      </w:r>
      <w:r w:rsidRPr="00B81B79">
        <w:rPr>
          <w:rFonts w:ascii="Times New Roman" w:eastAsia="Calibri" w:hAnsi="Times New Roman" w:cs="Times New Roman"/>
          <w:sz w:val="20"/>
        </w:rPr>
        <w:t>п.26 гл.4 «</w:t>
      </w:r>
      <w:r w:rsidR="00DF7725" w:rsidRPr="00B81B79">
        <w:rPr>
          <w:rFonts w:ascii="Times New Roman" w:eastAsia="Calibri" w:hAnsi="Times New Roman" w:cs="Times New Roman"/>
          <w:sz w:val="20"/>
        </w:rPr>
        <w:t>Правил</w:t>
      </w:r>
      <w:r w:rsidRPr="00B81B79">
        <w:rPr>
          <w:rFonts w:ascii="Times New Roman" w:eastAsia="Calibri" w:hAnsi="Times New Roman" w:cs="Times New Roman"/>
          <w:sz w:val="20"/>
        </w:rPr>
        <w:t xml:space="preserve">а </w:t>
      </w:r>
      <w:r w:rsidR="00DF7725" w:rsidRPr="00B81B79">
        <w:rPr>
          <w:rFonts w:ascii="Times New Roman" w:eastAsia="Calibri" w:hAnsi="Times New Roman" w:cs="Times New Roman"/>
          <w:sz w:val="20"/>
        </w:rPr>
        <w:t>утверждения инвестиционных программ (проектов) субъекта естественной монополии, а также проведения анализа информация об их исполнении</w:t>
      </w:r>
      <w:r w:rsidRPr="00B81B79">
        <w:rPr>
          <w:rFonts w:ascii="Times New Roman" w:eastAsia="Calibri" w:hAnsi="Times New Roman" w:cs="Times New Roman"/>
          <w:sz w:val="20"/>
        </w:rPr>
        <w:t>», в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связи с неисполнением обязательств другой стороной договора, по не зависящими от АО «ВК РЭК» причинам, </w:t>
      </w:r>
      <w:r w:rsidRPr="00B81B79">
        <w:rPr>
          <w:rFonts w:ascii="Times New Roman" w:eastAsia="Calibri" w:hAnsi="Times New Roman" w:cs="Times New Roman"/>
          <w:sz w:val="20"/>
        </w:rPr>
        <w:t xml:space="preserve">уполномоченным органом была утверждена </w:t>
      </w:r>
      <w:r w:rsidR="00DF7725" w:rsidRPr="00B81B79">
        <w:rPr>
          <w:rFonts w:ascii="Times New Roman" w:eastAsia="Calibri" w:hAnsi="Times New Roman" w:cs="Times New Roman"/>
          <w:sz w:val="20"/>
        </w:rPr>
        <w:t>корректировк</w:t>
      </w:r>
      <w:r w:rsidRPr="00B81B79">
        <w:rPr>
          <w:rFonts w:ascii="Times New Roman" w:eastAsia="Calibri" w:hAnsi="Times New Roman" w:cs="Times New Roman"/>
          <w:sz w:val="20"/>
        </w:rPr>
        <w:t>а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 ИП-2016</w:t>
      </w:r>
      <w:r w:rsidRPr="00B81B79">
        <w:rPr>
          <w:rFonts w:ascii="Times New Roman" w:eastAsia="Calibri" w:hAnsi="Times New Roman" w:cs="Times New Roman"/>
          <w:sz w:val="20"/>
        </w:rPr>
        <w:t xml:space="preserve"> </w:t>
      </w:r>
      <w:r w:rsidR="00DF7725" w:rsidRPr="00B81B79">
        <w:rPr>
          <w:rFonts w:ascii="Times New Roman" w:eastAsia="Calibri" w:hAnsi="Times New Roman" w:cs="Times New Roman"/>
          <w:sz w:val="20"/>
        </w:rPr>
        <w:t xml:space="preserve">года с переносом сроков исполнения на 2017 год по 4 мероприятиям:  </w:t>
      </w:r>
    </w:p>
    <w:tbl>
      <w:tblPr>
        <w:tblpPr w:leftFromText="180" w:rightFromText="180" w:vertAnchor="text" w:horzAnchor="margin" w:tblpXSpec="center" w:tblpY="22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9"/>
        <w:gridCol w:w="2095"/>
        <w:gridCol w:w="2444"/>
        <w:gridCol w:w="2061"/>
      </w:tblGrid>
      <w:tr w:rsidR="00DF7725" w:rsidRPr="00840270" w:rsidTr="00B81B79">
        <w:trPr>
          <w:trHeight w:val="416"/>
        </w:trPr>
        <w:tc>
          <w:tcPr>
            <w:tcW w:w="8279" w:type="dxa"/>
            <w:shd w:val="clear" w:color="auto" w:fill="FFFFFF" w:themeFill="background1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b/>
                <w:sz w:val="20"/>
              </w:rPr>
              <w:t>Мероприятия с перенесенными сроками исполнения из 2016г на 2017г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:rsidR="00DF7725" w:rsidRPr="00B81B79" w:rsidRDefault="00DF7725" w:rsidP="00B81B79">
            <w:pPr>
              <w:spacing w:after="0" w:line="240" w:lineRule="auto"/>
              <w:ind w:left="-40" w:right="-5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План,</w:t>
            </w:r>
          </w:p>
          <w:p w:rsidR="00DF7725" w:rsidRPr="00B81B79" w:rsidRDefault="00DF7725" w:rsidP="00B81B79">
            <w:pPr>
              <w:spacing w:after="0" w:line="240" w:lineRule="auto"/>
              <w:ind w:left="-40" w:right="-5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в тыс. тенге</w:t>
            </w:r>
          </w:p>
        </w:tc>
        <w:tc>
          <w:tcPr>
            <w:tcW w:w="2444" w:type="dxa"/>
            <w:shd w:val="clear" w:color="auto" w:fill="FFFFFF" w:themeFill="background1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Факт,</w:t>
            </w:r>
          </w:p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в тыс. тенге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Отклонения</w:t>
            </w:r>
          </w:p>
        </w:tc>
      </w:tr>
      <w:tr w:rsidR="00DF7725" w:rsidRPr="002F55A8" w:rsidTr="00101841">
        <w:trPr>
          <w:trHeight w:val="277"/>
        </w:trPr>
        <w:tc>
          <w:tcPr>
            <w:tcW w:w="8279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sz w:val="20"/>
              </w:rPr>
              <w:t xml:space="preserve">Укрепление фундамента опоры №36 </w:t>
            </w:r>
            <w:proofErr w:type="spellStart"/>
            <w:r w:rsidRPr="00B81B79">
              <w:rPr>
                <w:rFonts w:ascii="Times New Roman" w:eastAsia="Calibri" w:hAnsi="Times New Roman" w:cs="Times New Roman"/>
                <w:sz w:val="20"/>
              </w:rPr>
              <w:t>двухцепной</w:t>
            </w:r>
            <w:proofErr w:type="spellEnd"/>
            <w:r w:rsidRPr="00B81B79">
              <w:rPr>
                <w:rFonts w:ascii="Times New Roman" w:eastAsia="Calibri" w:hAnsi="Times New Roman" w:cs="Times New Roman"/>
                <w:sz w:val="20"/>
              </w:rPr>
              <w:t xml:space="preserve"> ВЛ-110 </w:t>
            </w:r>
            <w:proofErr w:type="spellStart"/>
            <w:r w:rsidRPr="00B81B79">
              <w:rPr>
                <w:rFonts w:ascii="Times New Roman" w:eastAsia="Calibri" w:hAnsi="Times New Roman" w:cs="Times New Roman"/>
                <w:sz w:val="20"/>
              </w:rPr>
              <w:t>кВ</w:t>
            </w:r>
            <w:proofErr w:type="spellEnd"/>
            <w:r w:rsidRPr="00B81B79">
              <w:rPr>
                <w:rFonts w:ascii="Times New Roman" w:eastAsia="Calibri" w:hAnsi="Times New Roman" w:cs="Times New Roman"/>
                <w:sz w:val="20"/>
              </w:rPr>
              <w:t xml:space="preserve"> Л-155/156 г. Семей</w:t>
            </w:r>
          </w:p>
        </w:tc>
        <w:tc>
          <w:tcPr>
            <w:tcW w:w="2095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13 349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174</w:t>
            </w:r>
          </w:p>
        </w:tc>
        <w:tc>
          <w:tcPr>
            <w:tcW w:w="2061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13 175</w:t>
            </w:r>
          </w:p>
        </w:tc>
      </w:tr>
      <w:tr w:rsidR="00DF7725" w:rsidRPr="002F55A8" w:rsidTr="00101841">
        <w:trPr>
          <w:trHeight w:val="663"/>
        </w:trPr>
        <w:tc>
          <w:tcPr>
            <w:tcW w:w="8279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sz w:val="20"/>
              </w:rPr>
              <w:t>“Проектирование строительства РП-6/10кВ и ТП-10/0,4кВ с питающей КЛ-6кВ от ПС №311 с установкой 2-х дополнительных линейных ячеек на ПС №311 г. Семей”.</w:t>
            </w:r>
          </w:p>
        </w:tc>
        <w:tc>
          <w:tcPr>
            <w:tcW w:w="2095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10 950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10 950</w:t>
            </w:r>
          </w:p>
        </w:tc>
        <w:tc>
          <w:tcPr>
            <w:tcW w:w="2061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DF7725" w:rsidRPr="002F55A8" w:rsidTr="00101841">
        <w:trPr>
          <w:trHeight w:val="346"/>
        </w:trPr>
        <w:tc>
          <w:tcPr>
            <w:tcW w:w="8279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sz w:val="20"/>
              </w:rPr>
              <w:t xml:space="preserve">ВЛ-35 </w:t>
            </w:r>
            <w:proofErr w:type="spellStart"/>
            <w:r w:rsidRPr="00B81B79">
              <w:rPr>
                <w:rFonts w:ascii="Times New Roman" w:eastAsia="Calibri" w:hAnsi="Times New Roman" w:cs="Times New Roman"/>
                <w:sz w:val="20"/>
              </w:rPr>
              <w:t>кВ</w:t>
            </w:r>
            <w:proofErr w:type="spellEnd"/>
            <w:r w:rsidRPr="00B81B79">
              <w:rPr>
                <w:rFonts w:ascii="Times New Roman" w:eastAsia="Calibri" w:hAnsi="Times New Roman" w:cs="Times New Roman"/>
                <w:sz w:val="20"/>
              </w:rPr>
              <w:t xml:space="preserve"> Л-9.  Замена опор</w:t>
            </w:r>
          </w:p>
        </w:tc>
        <w:tc>
          <w:tcPr>
            <w:tcW w:w="2095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16 653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16 653</w:t>
            </w:r>
          </w:p>
        </w:tc>
        <w:tc>
          <w:tcPr>
            <w:tcW w:w="2061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DF7725" w:rsidRPr="002F55A8" w:rsidTr="00101841">
        <w:trPr>
          <w:trHeight w:val="384"/>
        </w:trPr>
        <w:tc>
          <w:tcPr>
            <w:tcW w:w="8279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sz w:val="20"/>
              </w:rPr>
              <w:lastRenderedPageBreak/>
              <w:t>Мероприятия по программе антитеррор (ограждение, видеонаблюдение на ПС-КШТ, №2С, №9)</w:t>
            </w:r>
          </w:p>
        </w:tc>
        <w:tc>
          <w:tcPr>
            <w:tcW w:w="2095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33 896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33 896</w:t>
            </w:r>
          </w:p>
        </w:tc>
        <w:tc>
          <w:tcPr>
            <w:tcW w:w="2061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DF7725" w:rsidRPr="00840270" w:rsidTr="00101841">
        <w:trPr>
          <w:trHeight w:val="150"/>
        </w:trPr>
        <w:tc>
          <w:tcPr>
            <w:tcW w:w="8279" w:type="dxa"/>
            <w:shd w:val="clear" w:color="auto" w:fill="auto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81B79">
              <w:rPr>
                <w:rFonts w:ascii="Times New Roman" w:eastAsia="Calibri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095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74 848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61 673</w:t>
            </w:r>
          </w:p>
        </w:tc>
        <w:tc>
          <w:tcPr>
            <w:tcW w:w="2061" w:type="dxa"/>
            <w:vAlign w:val="center"/>
          </w:tcPr>
          <w:p w:rsidR="00DF7725" w:rsidRPr="00B81B79" w:rsidRDefault="00DF7725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B79">
              <w:rPr>
                <w:rFonts w:ascii="Times New Roman" w:hAnsi="Times New Roman" w:cs="Times New Roman"/>
                <w:b/>
                <w:bCs/>
                <w:sz w:val="20"/>
              </w:rPr>
              <w:t>13 175</w:t>
            </w:r>
          </w:p>
        </w:tc>
      </w:tr>
    </w:tbl>
    <w:p w:rsidR="00DF7725" w:rsidRPr="00B81B79" w:rsidRDefault="00DF7725" w:rsidP="00B8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:rsidR="00DF7725" w:rsidRPr="00B81B79" w:rsidRDefault="00DF7725" w:rsidP="00B81B7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81B79">
        <w:rPr>
          <w:rFonts w:ascii="Times New Roman" w:eastAsia="Calibri" w:hAnsi="Times New Roman" w:cs="Times New Roman"/>
          <w:sz w:val="20"/>
        </w:rPr>
        <w:t xml:space="preserve">В 2017 году по переходящим объектам выполнены работы по 3 мероприятиям из 4-х.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Неосвоение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связано с неоднократным срывом срока выполнения работ подрядной организацией по мероприятию: «Укрепление фундамента опоры № 36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двухцепной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ВЛ-110 </w:t>
      </w:r>
      <w:proofErr w:type="spellStart"/>
      <w:r w:rsidRPr="00B81B79">
        <w:rPr>
          <w:rFonts w:ascii="Times New Roman" w:eastAsia="Calibri" w:hAnsi="Times New Roman" w:cs="Times New Roman"/>
          <w:sz w:val="20"/>
        </w:rPr>
        <w:t>кВ</w:t>
      </w:r>
      <w:proofErr w:type="spellEnd"/>
      <w:r w:rsidRPr="00B81B79">
        <w:rPr>
          <w:rFonts w:ascii="Times New Roman" w:eastAsia="Calibri" w:hAnsi="Times New Roman" w:cs="Times New Roman"/>
          <w:sz w:val="20"/>
        </w:rPr>
        <w:t xml:space="preserve"> № 155, 156 г. Семей».</w:t>
      </w:r>
    </w:p>
    <w:p w:rsidR="008575D7" w:rsidRPr="00B81B79" w:rsidRDefault="008575D7" w:rsidP="00B81B79">
      <w:pPr>
        <w:spacing w:after="0" w:line="240" w:lineRule="auto"/>
        <w:textAlignment w:val="center"/>
        <w:rPr>
          <w:rFonts w:ascii="Calibri" w:eastAsia="Times New Roman" w:hAnsi="Calibri" w:cs="Arial"/>
          <w:kern w:val="24"/>
          <w:sz w:val="18"/>
          <w:szCs w:val="20"/>
          <w:lang w:eastAsia="ru-RU"/>
        </w:rPr>
      </w:pPr>
    </w:p>
    <w:p w:rsidR="00F92AAA" w:rsidRPr="00B81B79" w:rsidRDefault="00F92AAA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>Основные финансово-экономические показатели за 2017 год</w:t>
      </w:r>
    </w:p>
    <w:tbl>
      <w:tblPr>
        <w:tblW w:w="14882" w:type="dxa"/>
        <w:tblInd w:w="137" w:type="dxa"/>
        <w:tblLook w:val="04A0" w:firstRow="1" w:lastRow="0" w:firstColumn="1" w:lastColumn="0" w:noHBand="0" w:noVBand="1"/>
      </w:tblPr>
      <w:tblGrid>
        <w:gridCol w:w="663"/>
        <w:gridCol w:w="3588"/>
        <w:gridCol w:w="1145"/>
        <w:gridCol w:w="1820"/>
        <w:gridCol w:w="1456"/>
        <w:gridCol w:w="1371"/>
        <w:gridCol w:w="1371"/>
        <w:gridCol w:w="3468"/>
      </w:tblGrid>
      <w:tr w:rsidR="00B32314" w:rsidRPr="00A5768F" w:rsidTr="00101841">
        <w:trPr>
          <w:trHeight w:val="7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Утверждено уполномоченным органом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Фактически сложившиеся показатели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Отклонение, тыс. тенге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Отклонение, в %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Обоснование</w:t>
            </w:r>
          </w:p>
        </w:tc>
      </w:tr>
      <w:tr w:rsidR="00B32314" w:rsidRPr="00C84ABE" w:rsidTr="00101841">
        <w:trPr>
          <w:trHeight w:val="30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BA" w:rsidRDefault="000538BA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DB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передачи эл. энергии, всего, </w:t>
            </w:r>
          </w:p>
          <w:p w:rsidR="00B32314" w:rsidRPr="00B32314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 ч.: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3 415 134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3 399 633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-15 501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-0,50%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324576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32314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фактического объема передачи от утвержденного</w:t>
            </w:r>
            <w:r w:rsidR="00863260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следующим причинам:</w:t>
            </w:r>
          </w:p>
          <w:p w:rsidR="00863260" w:rsidRPr="00324576" w:rsidRDefault="00863260" w:rsidP="00B81B7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безвозмездно переданного объема передачи электроэнергии;</w:t>
            </w:r>
          </w:p>
          <w:p w:rsidR="00863260" w:rsidRPr="00324576" w:rsidRDefault="00863260" w:rsidP="00B81B7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объема передачи электроэнергии прочих </w:t>
            </w:r>
            <w:r w:rsidRPr="00324576">
              <w:rPr>
                <w:rFonts w:ascii="Times New Roman" w:hAnsi="Times New Roman" w:cs="Times New Roman"/>
                <w:sz w:val="20"/>
                <w:szCs w:val="20"/>
              </w:rPr>
              <w:t>ЭСО (</w:t>
            </w:r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Темiржолэнерго</w:t>
            </w:r>
            <w:proofErr w:type="spellEnd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 xml:space="preserve"> "ТОО " </w:t>
            </w:r>
            <w:proofErr w:type="spellStart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Востокцветмет</w:t>
            </w:r>
            <w:proofErr w:type="spellEnd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</w:tr>
      <w:tr w:rsidR="00B32314" w:rsidRPr="00C84ABE" w:rsidTr="0010184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</w:t>
            </w:r>
            <w:r w:rsidR="00B75907"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переданный объем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-3 671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-6,50%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324576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63260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безвозмездного объема </w:t>
            </w:r>
            <w:proofErr w:type="spellStart"/>
            <w:r w:rsidR="00101841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Лениногорского</w:t>
            </w:r>
            <w:proofErr w:type="spellEnd"/>
            <w:r w:rsidR="00101841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каскада ГЭС (</w:t>
            </w:r>
            <w:r w:rsidR="00863260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ЛК ГЭС</w:t>
            </w:r>
            <w:r w:rsidR="00101841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32314" w:rsidRPr="00C84ABE" w:rsidTr="0010184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оказанных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3 358 815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3 346 984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-11 831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-0,40%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324576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63260"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объема прочих </w:t>
            </w:r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ЭСО (ТОО "</w:t>
            </w:r>
            <w:proofErr w:type="spellStart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Темiржолэнерго</w:t>
            </w:r>
            <w:proofErr w:type="spellEnd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 xml:space="preserve"> "ТОО " </w:t>
            </w:r>
            <w:proofErr w:type="spellStart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Востокцветмет</w:t>
            </w:r>
            <w:proofErr w:type="spellEnd"/>
            <w:r w:rsidR="007418E1" w:rsidRPr="00324576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</w:tr>
      <w:tr w:rsidR="00B32314" w:rsidRPr="00C84ABE" w:rsidTr="0010184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75907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7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12 894 499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12 821 414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-73 085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-0,60%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324576" w:rsidRDefault="00863260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За счет действия в течение 2017 года 2 тарифов: с 1 января 2017г по 31 мая – 3,82 </w:t>
            </w:r>
            <w:proofErr w:type="spellStart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</w:t>
            </w:r>
            <w:proofErr w:type="spellEnd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1 июня по 31 декабря 2017г – 3,839 </w:t>
            </w:r>
            <w:proofErr w:type="spellStart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</w:t>
            </w:r>
            <w:proofErr w:type="spellEnd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63260" w:rsidRPr="00324576" w:rsidRDefault="00863260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 счет снижения фактического объема электроэнергии против утвержденного в ТС</w:t>
            </w:r>
          </w:p>
        </w:tc>
      </w:tr>
      <w:tr w:rsidR="00B32314" w:rsidRPr="00C84ABE" w:rsidTr="0010184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8A70C4" w:rsidRDefault="00B32314" w:rsidP="00B81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C4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  <w:r w:rsidR="008A70C4" w:rsidRPr="008A70C4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уплаты КПН)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B32314" w:rsidRDefault="00B3231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12 894 499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314" w:rsidRPr="006C2FF6" w:rsidRDefault="00EE239D" w:rsidP="00271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7699">
              <w:rPr>
                <w:rFonts w:ascii="Times New Roman" w:hAnsi="Times New Roman" w:cs="Times New Roman"/>
                <w:sz w:val="20"/>
                <w:szCs w:val="20"/>
              </w:rPr>
              <w:t xml:space="preserve"> 698 </w:t>
            </w:r>
            <w:r w:rsidR="00271A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271A0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EE239D" w:rsidRDefault="00EE239D" w:rsidP="0027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1656">
              <w:rPr>
                <w:rFonts w:ascii="Times New Roman" w:hAnsi="Times New Roman" w:cs="Times New Roman"/>
                <w:sz w:val="20"/>
                <w:szCs w:val="20"/>
              </w:rPr>
              <w:t xml:space="preserve">195 </w:t>
            </w:r>
            <w:r w:rsidR="00271A0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14" w:rsidRPr="00EE239D" w:rsidRDefault="00EE239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32314" w:rsidRPr="00EE23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14" w:rsidRPr="00B32314" w:rsidRDefault="00B32314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ACC" w:rsidRPr="00C84ABE" w:rsidTr="0010184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8A70C4" w:rsidRDefault="00E81ACC" w:rsidP="00B81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КПН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ACC" w:rsidRPr="00EE239D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ACC">
              <w:rPr>
                <w:rFonts w:ascii="Times New Roman" w:hAnsi="Times New Roman" w:cs="Times New Roman"/>
                <w:sz w:val="20"/>
                <w:szCs w:val="20"/>
              </w:rPr>
              <w:t>256 822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EE239D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ACC">
              <w:rPr>
                <w:rFonts w:ascii="Times New Roman" w:hAnsi="Times New Roman" w:cs="Times New Roman"/>
                <w:sz w:val="20"/>
                <w:szCs w:val="20"/>
              </w:rPr>
              <w:t>256 822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EE239D" w:rsidRDefault="00130EC6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B32314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30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Обязательства по уплате КПН в соответствии с Кодексом РК </w:t>
            </w:r>
            <w:r w:rsidR="00130EC6" w:rsidRPr="00130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налогах и других обязательных платежах в бюджет»</w:t>
            </w:r>
          </w:p>
        </w:tc>
      </w:tr>
      <w:tr w:rsidR="00E81ACC" w:rsidRPr="00C84ABE" w:rsidTr="0010184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8A70C4" w:rsidRDefault="00E81ACC" w:rsidP="00B81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Убыток после налогообложения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ACC" w:rsidRPr="00EE239D" w:rsidRDefault="00E81ACC" w:rsidP="0027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ACC">
              <w:rPr>
                <w:rFonts w:ascii="Times New Roman" w:hAnsi="Times New Roman" w:cs="Times New Roman"/>
                <w:sz w:val="20"/>
                <w:szCs w:val="20"/>
              </w:rPr>
              <w:t xml:space="preserve">-134 </w:t>
            </w:r>
            <w:r w:rsidR="00271A05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EE239D" w:rsidRDefault="00E81ACC" w:rsidP="00271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ACC">
              <w:rPr>
                <w:rFonts w:ascii="Times New Roman" w:hAnsi="Times New Roman" w:cs="Times New Roman"/>
                <w:sz w:val="20"/>
                <w:szCs w:val="20"/>
              </w:rPr>
              <w:t xml:space="preserve">-134 </w:t>
            </w:r>
            <w:r w:rsidR="00271A05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CC" w:rsidRPr="00EE239D" w:rsidRDefault="00130EC6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B32314" w:rsidRDefault="00E81ACC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ACC" w:rsidRPr="00C84ABE" w:rsidTr="00101841">
        <w:trPr>
          <w:trHeight w:val="14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8A70C4" w:rsidRDefault="00E81ACC" w:rsidP="00B81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C4">
              <w:rPr>
                <w:rFonts w:ascii="Times New Roman" w:hAnsi="Times New Roman" w:cs="Times New Roman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B32314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E81ACC"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потерь эл. энергии </w:t>
            </w:r>
            <w:r w:rsidR="00E81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</w:t>
            </w:r>
            <w:r w:rsidR="00E81ACC"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соответствующих мероприятий </w:t>
            </w:r>
            <w:r w:rsidR="00E81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снижению потерь, предусмотренных ИП</w:t>
            </w:r>
          </w:p>
        </w:tc>
      </w:tr>
      <w:tr w:rsidR="00E81ACC" w:rsidRPr="00C84ABE" w:rsidTr="00E81ACC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 (без НДС)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тенге/</w:t>
            </w:r>
            <w:proofErr w:type="spellStart"/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CC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-0,2%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ACC" w:rsidRPr="0023382D" w:rsidRDefault="00B81B79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E81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тариф ниже утвержденного в связи с действием в течение 2017 года 2 тарифов: с</w:t>
            </w:r>
            <w:r w:rsidR="00E81ACC"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01.01.2017г. утвержден предельный уровень тарифа 3,82 тенге/</w:t>
            </w:r>
            <w:proofErr w:type="spellStart"/>
            <w:r w:rsidR="00E81ACC"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="00E81ACC"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81ACC" w:rsidRPr="00B32314" w:rsidRDefault="00E81ACC" w:rsidP="00B81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01.06.2017 г. утвержден тариф в качестве ЧРМ в размере 3,839 тенге/</w:t>
            </w:r>
            <w:proofErr w:type="spellStart"/>
            <w:r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23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B448D" w:rsidRPr="00C84ABE" w:rsidTr="0010184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8D" w:rsidRPr="00B32314" w:rsidRDefault="00E81ACC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8D" w:rsidRPr="00B32314" w:rsidRDefault="002B448D" w:rsidP="00B81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48D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D" w:rsidRPr="00B32314" w:rsidRDefault="002B448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D" w:rsidRPr="00B32314" w:rsidRDefault="002B448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3 616 825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48D" w:rsidRPr="00B32314" w:rsidRDefault="002B448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3 567 558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8D" w:rsidRPr="00B32314" w:rsidRDefault="002B448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-49 267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8D" w:rsidRPr="00B32314" w:rsidRDefault="002B448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-1,40%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8D" w:rsidRPr="002B448D" w:rsidRDefault="00B81B79" w:rsidP="00B81B79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2B448D" w:rsidRPr="002B448D">
              <w:rPr>
                <w:rFonts w:ascii="Times New Roman" w:hAnsi="Times New Roman" w:cs="Times New Roman"/>
                <w:sz w:val="20"/>
                <w:szCs w:val="24"/>
              </w:rPr>
              <w:t>Неисполнение обязательств другой стороной договора. Экономия связана с рациональным использованием денежных средств за счёт проведения конкурсных процедур.</w:t>
            </w:r>
            <w:r w:rsidR="002B448D">
              <w:rPr>
                <w:rFonts w:ascii="Times New Roman" w:hAnsi="Times New Roman" w:cs="Times New Roman"/>
                <w:sz w:val="20"/>
                <w:szCs w:val="24"/>
              </w:rPr>
              <w:t xml:space="preserve"> См. п.1 </w:t>
            </w:r>
            <w:r w:rsidR="002B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«Исполнение инвест</w:t>
            </w:r>
            <w:r w:rsidR="0068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иционной</w:t>
            </w:r>
            <w:r w:rsidR="002B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программы»</w:t>
            </w:r>
          </w:p>
        </w:tc>
      </w:tr>
    </w:tbl>
    <w:p w:rsidR="000F379E" w:rsidRPr="00723456" w:rsidRDefault="000F379E" w:rsidP="00B81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30CF" w:rsidRPr="00723456" w:rsidRDefault="000630CF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456">
        <w:rPr>
          <w:rFonts w:ascii="Times New Roman" w:hAnsi="Times New Roman" w:cs="Times New Roman"/>
          <w:b/>
          <w:sz w:val="20"/>
          <w:szCs w:val="20"/>
        </w:rPr>
        <w:t>Об объемах предоставленных регулируемых услуг за 2017 год</w:t>
      </w:r>
    </w:p>
    <w:p w:rsidR="007418E1" w:rsidRPr="00723456" w:rsidRDefault="000630CF" w:rsidP="00B81B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 xml:space="preserve">В тарифной смете 2017 г. </w:t>
      </w:r>
      <w:r w:rsidR="005849F5" w:rsidRPr="00723456">
        <w:rPr>
          <w:rFonts w:ascii="Times New Roman" w:hAnsi="Times New Roman" w:cs="Times New Roman"/>
          <w:sz w:val="20"/>
          <w:szCs w:val="20"/>
        </w:rPr>
        <w:t>утвержден</w:t>
      </w:r>
      <w:r w:rsidRPr="00723456">
        <w:rPr>
          <w:rFonts w:ascii="Times New Roman" w:hAnsi="Times New Roman" w:cs="Times New Roman"/>
          <w:sz w:val="20"/>
          <w:szCs w:val="20"/>
        </w:rPr>
        <w:t xml:space="preserve"> объем передачи </w:t>
      </w:r>
      <w:r w:rsidR="005849F5" w:rsidRPr="00723456">
        <w:rPr>
          <w:rFonts w:ascii="Times New Roman" w:hAnsi="Times New Roman" w:cs="Times New Roman"/>
          <w:sz w:val="20"/>
          <w:szCs w:val="20"/>
        </w:rPr>
        <w:t xml:space="preserve">электрической энергии в размере </w:t>
      </w:r>
      <w:r w:rsidRPr="00723456">
        <w:rPr>
          <w:rFonts w:ascii="Times New Roman" w:hAnsi="Times New Roman" w:cs="Times New Roman"/>
          <w:sz w:val="20"/>
          <w:szCs w:val="20"/>
        </w:rPr>
        <w:t xml:space="preserve">3 415 134 тыс. </w:t>
      </w:r>
      <w:proofErr w:type="spellStart"/>
      <w:r w:rsidRPr="00723456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Pr="00723456">
        <w:rPr>
          <w:rFonts w:ascii="Times New Roman" w:hAnsi="Times New Roman" w:cs="Times New Roman"/>
          <w:sz w:val="20"/>
          <w:szCs w:val="20"/>
        </w:rPr>
        <w:t xml:space="preserve">, в том числе: безвозмездный – 56 320 </w:t>
      </w:r>
      <w:r w:rsidR="005849F5" w:rsidRPr="00723456">
        <w:rPr>
          <w:rFonts w:ascii="Times New Roman" w:hAnsi="Times New Roman" w:cs="Times New Roman"/>
          <w:sz w:val="20"/>
          <w:szCs w:val="20"/>
        </w:rPr>
        <w:t xml:space="preserve">тыс. </w:t>
      </w:r>
      <w:proofErr w:type="spellStart"/>
      <w:r w:rsidR="005849F5" w:rsidRPr="00723456">
        <w:rPr>
          <w:rFonts w:ascii="Times New Roman" w:hAnsi="Times New Roman" w:cs="Times New Roman"/>
          <w:sz w:val="20"/>
          <w:szCs w:val="20"/>
        </w:rPr>
        <w:t>кВт</w:t>
      </w:r>
      <w:r w:rsidRPr="00723456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="005849F5" w:rsidRPr="00723456">
        <w:rPr>
          <w:rFonts w:ascii="Times New Roman" w:hAnsi="Times New Roman" w:cs="Times New Roman"/>
          <w:sz w:val="20"/>
          <w:szCs w:val="20"/>
        </w:rPr>
        <w:t xml:space="preserve">, оказываемых услуг – 3 358 815 тыс. </w:t>
      </w:r>
      <w:proofErr w:type="spellStart"/>
      <w:r w:rsidR="005849F5" w:rsidRPr="00723456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="005849F5" w:rsidRPr="00723456">
        <w:rPr>
          <w:rFonts w:ascii="Times New Roman" w:hAnsi="Times New Roman" w:cs="Times New Roman"/>
          <w:sz w:val="20"/>
          <w:szCs w:val="20"/>
        </w:rPr>
        <w:t>. Фактически сложившиеся показатели</w:t>
      </w:r>
      <w:r w:rsidR="00B260DB" w:rsidRPr="00723456">
        <w:rPr>
          <w:rFonts w:ascii="Times New Roman" w:hAnsi="Times New Roman" w:cs="Times New Roman"/>
          <w:sz w:val="20"/>
          <w:szCs w:val="20"/>
        </w:rPr>
        <w:t xml:space="preserve"> составили: общий объем передачи - 3 399 633 тыс. </w:t>
      </w:r>
      <w:proofErr w:type="spellStart"/>
      <w:r w:rsidR="00B260DB" w:rsidRPr="00723456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="00B260DB" w:rsidRPr="00723456">
        <w:rPr>
          <w:rFonts w:ascii="Times New Roman" w:hAnsi="Times New Roman" w:cs="Times New Roman"/>
          <w:sz w:val="20"/>
          <w:szCs w:val="20"/>
        </w:rPr>
        <w:t xml:space="preserve">, безвозмездный – 52 649 тыс. </w:t>
      </w:r>
      <w:proofErr w:type="spellStart"/>
      <w:r w:rsidR="00B260DB" w:rsidRPr="00723456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="00B260DB" w:rsidRPr="00723456">
        <w:rPr>
          <w:rFonts w:ascii="Times New Roman" w:hAnsi="Times New Roman" w:cs="Times New Roman"/>
          <w:sz w:val="20"/>
          <w:szCs w:val="20"/>
        </w:rPr>
        <w:t xml:space="preserve">, оказанных услуг – 3 346 984 тыс. </w:t>
      </w:r>
      <w:proofErr w:type="spellStart"/>
      <w:r w:rsidR="00B260DB" w:rsidRPr="00723456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="00B260DB" w:rsidRPr="00723456">
        <w:rPr>
          <w:rFonts w:ascii="Times New Roman" w:hAnsi="Times New Roman" w:cs="Times New Roman"/>
          <w:sz w:val="20"/>
          <w:szCs w:val="20"/>
        </w:rPr>
        <w:t xml:space="preserve"> соответственно.</w:t>
      </w:r>
      <w:r w:rsidR="008A70C4" w:rsidRPr="00723456">
        <w:rPr>
          <w:rFonts w:ascii="Times New Roman" w:hAnsi="Times New Roman" w:cs="Times New Roman"/>
          <w:sz w:val="20"/>
          <w:szCs w:val="20"/>
        </w:rPr>
        <w:t xml:space="preserve"> Снижение фактического объема передачи электроэнергии: за счет снижения безвозмездно переданного объема передачи и </w:t>
      </w:r>
      <w:r w:rsidR="007418E1" w:rsidRPr="00723456">
        <w:rPr>
          <w:rFonts w:ascii="Times New Roman" w:hAnsi="Times New Roman" w:cs="Times New Roman"/>
          <w:sz w:val="20"/>
          <w:szCs w:val="20"/>
        </w:rPr>
        <w:t>за счет снижения объемов по следующим ЭСО: ТОО "</w:t>
      </w:r>
      <w:proofErr w:type="spellStart"/>
      <w:r w:rsidR="007418E1" w:rsidRPr="00723456">
        <w:rPr>
          <w:rFonts w:ascii="Times New Roman" w:hAnsi="Times New Roman" w:cs="Times New Roman"/>
          <w:sz w:val="20"/>
          <w:szCs w:val="20"/>
        </w:rPr>
        <w:t>Темiржолэнерго"ТОО</w:t>
      </w:r>
      <w:proofErr w:type="spellEnd"/>
      <w:r w:rsidR="007418E1" w:rsidRPr="00723456">
        <w:rPr>
          <w:rFonts w:ascii="Times New Roman" w:hAnsi="Times New Roman" w:cs="Times New Roman"/>
          <w:sz w:val="20"/>
          <w:szCs w:val="20"/>
        </w:rPr>
        <w:t xml:space="preserve"> " </w:t>
      </w:r>
      <w:proofErr w:type="spellStart"/>
      <w:r w:rsidR="007418E1" w:rsidRPr="00723456">
        <w:rPr>
          <w:rFonts w:ascii="Times New Roman" w:hAnsi="Times New Roman" w:cs="Times New Roman"/>
          <w:sz w:val="20"/>
          <w:szCs w:val="20"/>
        </w:rPr>
        <w:t>Востокцветмет</w:t>
      </w:r>
      <w:proofErr w:type="spellEnd"/>
      <w:r w:rsidR="007418E1" w:rsidRPr="00723456">
        <w:rPr>
          <w:rFonts w:ascii="Times New Roman" w:hAnsi="Times New Roman" w:cs="Times New Roman"/>
          <w:sz w:val="20"/>
          <w:szCs w:val="20"/>
        </w:rPr>
        <w:t xml:space="preserve">".  Уменьшение объемов потребления связано с частичным снижением производства и внедрением энергосберегающих технологий на объектах потребителей данных </w:t>
      </w:r>
      <w:proofErr w:type="spellStart"/>
      <w:r w:rsidR="007418E1" w:rsidRPr="00723456">
        <w:rPr>
          <w:rFonts w:ascii="Times New Roman" w:hAnsi="Times New Roman" w:cs="Times New Roman"/>
          <w:sz w:val="20"/>
          <w:szCs w:val="20"/>
        </w:rPr>
        <w:t>энергоснабжающих</w:t>
      </w:r>
      <w:proofErr w:type="spellEnd"/>
      <w:r w:rsidR="007418E1" w:rsidRPr="00723456">
        <w:rPr>
          <w:rFonts w:ascii="Times New Roman" w:hAnsi="Times New Roman" w:cs="Times New Roman"/>
          <w:sz w:val="20"/>
          <w:szCs w:val="20"/>
        </w:rPr>
        <w:t xml:space="preserve"> организаций.</w:t>
      </w:r>
    </w:p>
    <w:p w:rsidR="000630CF" w:rsidRPr="00723456" w:rsidRDefault="000630CF" w:rsidP="00B81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80BA0" w:rsidRPr="00723456" w:rsidRDefault="00880BA0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456">
        <w:rPr>
          <w:rFonts w:ascii="Times New Roman" w:hAnsi="Times New Roman" w:cs="Times New Roman"/>
          <w:b/>
          <w:sz w:val="20"/>
          <w:szCs w:val="20"/>
        </w:rPr>
        <w:t>О проводимой работе с потребителями регулируемых услуг</w:t>
      </w:r>
    </w:p>
    <w:p w:rsidR="00715BC0" w:rsidRPr="00723456" w:rsidRDefault="00715BC0" w:rsidP="00B81B7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Основная цель в работе с потребителями регулируемых услуг (товаров, работ):</w:t>
      </w:r>
    </w:p>
    <w:p w:rsidR="00715BC0" w:rsidRPr="00723456" w:rsidRDefault="00715BC0" w:rsidP="00B81B79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>Качественное и бесперебойное предоставление услуг по передаче и распределению электрической энергии и повышение удовлетворенности потребителей качеством предоставляемых услуг.</w:t>
      </w:r>
    </w:p>
    <w:p w:rsidR="00715BC0" w:rsidRPr="00723456" w:rsidRDefault="00715BC0" w:rsidP="00B81B7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>Основные задачи по работе с потребителями регулируемых услуг:</w:t>
      </w:r>
    </w:p>
    <w:p w:rsidR="00715BC0" w:rsidRPr="00723456" w:rsidRDefault="00715BC0" w:rsidP="00B81B7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 xml:space="preserve">Своевременный и качественный мониторинг за состоянием и перспективой развития рынка электрической энергии всего энергетического комплекса </w:t>
      </w:r>
      <w:r w:rsidR="00880BA0" w:rsidRPr="00723456">
        <w:rPr>
          <w:rFonts w:ascii="Times New Roman" w:hAnsi="Times New Roman" w:cs="Times New Roman"/>
          <w:sz w:val="20"/>
          <w:szCs w:val="20"/>
        </w:rPr>
        <w:t xml:space="preserve">Восточно-Казахстанской </w:t>
      </w:r>
      <w:r w:rsidRPr="00723456">
        <w:rPr>
          <w:rFonts w:ascii="Times New Roman" w:hAnsi="Times New Roman" w:cs="Times New Roman"/>
          <w:sz w:val="20"/>
          <w:szCs w:val="20"/>
        </w:rPr>
        <w:t>области;</w:t>
      </w:r>
    </w:p>
    <w:p w:rsidR="00715BC0" w:rsidRPr="00723456" w:rsidRDefault="00715BC0" w:rsidP="00B81B7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 xml:space="preserve">Своевременное и качественное заключение договоров на оптовом </w:t>
      </w:r>
      <w:r w:rsidR="00880BA0" w:rsidRPr="00723456">
        <w:rPr>
          <w:rFonts w:ascii="Times New Roman" w:hAnsi="Times New Roman" w:cs="Times New Roman"/>
          <w:sz w:val="20"/>
          <w:szCs w:val="20"/>
        </w:rPr>
        <w:t>рынке</w:t>
      </w:r>
      <w:r w:rsidRPr="00723456">
        <w:rPr>
          <w:rFonts w:ascii="Times New Roman" w:hAnsi="Times New Roman" w:cs="Times New Roman"/>
          <w:sz w:val="20"/>
          <w:szCs w:val="20"/>
        </w:rPr>
        <w:t xml:space="preserve"> электрической энергии;</w:t>
      </w:r>
    </w:p>
    <w:p w:rsidR="00715BC0" w:rsidRPr="00723456" w:rsidRDefault="00715BC0" w:rsidP="00B81B7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 xml:space="preserve">Контроль за соблюдением субъектами рынка условий и взаимных обязательств по </w:t>
      </w:r>
      <w:r w:rsidR="00880BA0" w:rsidRPr="00723456">
        <w:rPr>
          <w:rFonts w:ascii="Times New Roman" w:hAnsi="Times New Roman" w:cs="Times New Roman"/>
          <w:sz w:val="20"/>
          <w:szCs w:val="20"/>
        </w:rPr>
        <w:t xml:space="preserve">заключаемым договорам </w:t>
      </w:r>
      <w:r w:rsidRPr="00723456">
        <w:rPr>
          <w:rFonts w:ascii="Times New Roman" w:hAnsi="Times New Roman" w:cs="Times New Roman"/>
          <w:sz w:val="20"/>
          <w:szCs w:val="20"/>
        </w:rPr>
        <w:t xml:space="preserve">в рамках </w:t>
      </w:r>
      <w:proofErr w:type="spellStart"/>
      <w:r w:rsidRPr="00723456">
        <w:rPr>
          <w:rFonts w:ascii="Times New Roman" w:hAnsi="Times New Roman" w:cs="Times New Roman"/>
          <w:sz w:val="20"/>
          <w:szCs w:val="20"/>
        </w:rPr>
        <w:t>энергорегиона</w:t>
      </w:r>
      <w:proofErr w:type="spellEnd"/>
      <w:r w:rsidR="00880BA0" w:rsidRPr="00723456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723456">
        <w:rPr>
          <w:rFonts w:ascii="Times New Roman" w:hAnsi="Times New Roman" w:cs="Times New Roman"/>
          <w:sz w:val="20"/>
          <w:szCs w:val="20"/>
        </w:rPr>
        <w:t>;</w:t>
      </w:r>
    </w:p>
    <w:p w:rsidR="00715BC0" w:rsidRPr="00723456" w:rsidRDefault="00715BC0" w:rsidP="00B81B7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3456">
        <w:rPr>
          <w:rFonts w:ascii="Times New Roman" w:hAnsi="Times New Roman" w:cs="Times New Roman"/>
          <w:sz w:val="20"/>
          <w:szCs w:val="20"/>
        </w:rPr>
        <w:t>Предоставление мощностей потребителям, в запрашиваемых объемах (выдача технических условий).</w:t>
      </w:r>
    </w:p>
    <w:p w:rsidR="00880BA0" w:rsidRPr="00723456" w:rsidRDefault="00880BA0" w:rsidP="00B81B79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Анализ уровня удовлетворенности потребителей услугами АО «ВК РЭК» за 201</w:t>
      </w:r>
      <w:r w:rsidR="006034B8" w:rsidRPr="00723456">
        <w:rPr>
          <w:rFonts w:ascii="Times New Roman" w:hAnsi="Times New Roman" w:cs="Times New Roman"/>
          <w:bCs/>
          <w:sz w:val="20"/>
          <w:szCs w:val="20"/>
        </w:rPr>
        <w:t>7</w:t>
      </w:r>
      <w:r w:rsidRPr="00723456">
        <w:rPr>
          <w:rFonts w:ascii="Times New Roman" w:hAnsi="Times New Roman" w:cs="Times New Roman"/>
          <w:bCs/>
          <w:sz w:val="20"/>
          <w:szCs w:val="20"/>
        </w:rPr>
        <w:t xml:space="preserve"> год (по данным анкетирования ТОО «</w:t>
      </w:r>
      <w:proofErr w:type="spellStart"/>
      <w:r w:rsidRPr="00723456">
        <w:rPr>
          <w:rFonts w:ascii="Times New Roman" w:hAnsi="Times New Roman" w:cs="Times New Roman"/>
          <w:bCs/>
          <w:sz w:val="20"/>
          <w:szCs w:val="20"/>
        </w:rPr>
        <w:t>Шыгысэнерготрейд</w:t>
      </w:r>
      <w:proofErr w:type="spellEnd"/>
      <w:r w:rsidRPr="00723456">
        <w:rPr>
          <w:rFonts w:ascii="Times New Roman" w:hAnsi="Times New Roman" w:cs="Times New Roman"/>
          <w:bCs/>
          <w:sz w:val="20"/>
          <w:szCs w:val="20"/>
        </w:rPr>
        <w:t>»):</w:t>
      </w:r>
    </w:p>
    <w:p w:rsidR="00880BA0" w:rsidRPr="00723456" w:rsidRDefault="00BA5F7A" w:rsidP="00B81B79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Всё устраивает – 7</w:t>
      </w:r>
      <w:r w:rsidR="00880BA0" w:rsidRPr="00723456">
        <w:rPr>
          <w:rFonts w:ascii="Times New Roman" w:hAnsi="Times New Roman" w:cs="Times New Roman"/>
          <w:bCs/>
          <w:sz w:val="20"/>
          <w:szCs w:val="20"/>
        </w:rPr>
        <w:t>1,</w:t>
      </w:r>
      <w:r w:rsidRPr="00723456">
        <w:rPr>
          <w:rFonts w:ascii="Times New Roman" w:hAnsi="Times New Roman" w:cs="Times New Roman"/>
          <w:bCs/>
          <w:sz w:val="20"/>
          <w:szCs w:val="20"/>
        </w:rPr>
        <w:t>6</w:t>
      </w:r>
      <w:r w:rsidR="00880BA0"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880BA0" w:rsidRPr="00723456" w:rsidRDefault="00BA5F7A" w:rsidP="00B81B79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Поведение сотрудников – 8,2</w:t>
      </w:r>
      <w:r w:rsidR="00880BA0"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880BA0" w:rsidRPr="00723456" w:rsidRDefault="00880BA0" w:rsidP="00B81B79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Качество напряжения – 1</w:t>
      </w:r>
      <w:r w:rsidR="00BA5F7A" w:rsidRPr="00723456">
        <w:rPr>
          <w:rFonts w:ascii="Times New Roman" w:hAnsi="Times New Roman" w:cs="Times New Roman"/>
          <w:bCs/>
          <w:sz w:val="20"/>
          <w:szCs w:val="20"/>
        </w:rPr>
        <w:t>0</w:t>
      </w:r>
      <w:r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880BA0" w:rsidRPr="00723456" w:rsidRDefault="00880BA0" w:rsidP="00B81B79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 xml:space="preserve">Неверное снятие показаний ПУ – </w:t>
      </w:r>
      <w:r w:rsidR="00BA5F7A" w:rsidRPr="00723456">
        <w:rPr>
          <w:rFonts w:ascii="Times New Roman" w:hAnsi="Times New Roman" w:cs="Times New Roman"/>
          <w:bCs/>
          <w:sz w:val="20"/>
          <w:szCs w:val="20"/>
        </w:rPr>
        <w:t>3</w:t>
      </w:r>
      <w:r w:rsidRPr="00723456">
        <w:rPr>
          <w:rFonts w:ascii="Times New Roman" w:hAnsi="Times New Roman" w:cs="Times New Roman"/>
          <w:bCs/>
          <w:sz w:val="20"/>
          <w:szCs w:val="20"/>
        </w:rPr>
        <w:t>,6%;</w:t>
      </w:r>
    </w:p>
    <w:p w:rsidR="00880BA0" w:rsidRPr="00723456" w:rsidRDefault="00880BA0" w:rsidP="00B81B79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 xml:space="preserve">Иное – </w:t>
      </w:r>
      <w:r w:rsidR="00BA5F7A" w:rsidRPr="00723456">
        <w:rPr>
          <w:rFonts w:ascii="Times New Roman" w:hAnsi="Times New Roman" w:cs="Times New Roman"/>
          <w:bCs/>
          <w:sz w:val="20"/>
          <w:szCs w:val="20"/>
        </w:rPr>
        <w:t>6,6</w:t>
      </w:r>
      <w:r w:rsidRPr="00723456">
        <w:rPr>
          <w:rFonts w:ascii="Times New Roman" w:hAnsi="Times New Roman" w:cs="Times New Roman"/>
          <w:bCs/>
          <w:sz w:val="20"/>
          <w:szCs w:val="20"/>
        </w:rPr>
        <w:t>%.</w:t>
      </w:r>
    </w:p>
    <w:p w:rsidR="0013012F" w:rsidRPr="00723456" w:rsidRDefault="0013012F" w:rsidP="00B81B79">
      <w:pPr>
        <w:pStyle w:val="a3"/>
        <w:spacing w:after="0" w:line="240" w:lineRule="auto"/>
        <w:ind w:left="0" w:hanging="153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Оценка оперативности реагирования работников компании при возникновении чрезвычайных ситуаций/аварий:</w:t>
      </w:r>
    </w:p>
    <w:p w:rsidR="0013012F" w:rsidRPr="00723456" w:rsidRDefault="0013012F" w:rsidP="00B81B79">
      <w:pPr>
        <w:pStyle w:val="a3"/>
        <w:numPr>
          <w:ilvl w:val="0"/>
          <w:numId w:val="8"/>
        </w:numPr>
        <w:spacing w:after="0" w:line="240" w:lineRule="auto"/>
        <w:ind w:left="851" w:hanging="25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lastRenderedPageBreak/>
        <w:t>Очень быстро, в течение 1-2 часов – 4</w:t>
      </w:r>
      <w:r w:rsidR="00DE11F3" w:rsidRPr="00723456">
        <w:rPr>
          <w:rFonts w:ascii="Times New Roman" w:hAnsi="Times New Roman" w:cs="Times New Roman"/>
          <w:bCs/>
          <w:sz w:val="20"/>
          <w:szCs w:val="20"/>
        </w:rPr>
        <w:t>9,5</w:t>
      </w:r>
      <w:r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13012F" w:rsidRPr="00723456" w:rsidRDefault="0013012F" w:rsidP="00B81B79">
      <w:pPr>
        <w:pStyle w:val="a3"/>
        <w:numPr>
          <w:ilvl w:val="0"/>
          <w:numId w:val="8"/>
        </w:numPr>
        <w:spacing w:after="0" w:line="240" w:lineRule="auto"/>
        <w:ind w:left="851" w:hanging="25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>Быстро, в течении дня – 41</w:t>
      </w:r>
      <w:r w:rsidR="00DE11F3" w:rsidRPr="00723456">
        <w:rPr>
          <w:rFonts w:ascii="Times New Roman" w:hAnsi="Times New Roman" w:cs="Times New Roman"/>
          <w:bCs/>
          <w:sz w:val="20"/>
          <w:szCs w:val="20"/>
        </w:rPr>
        <w:t>,8</w:t>
      </w:r>
      <w:r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13012F" w:rsidRPr="00723456" w:rsidRDefault="0013012F" w:rsidP="00B81B79">
      <w:pPr>
        <w:pStyle w:val="a3"/>
        <w:numPr>
          <w:ilvl w:val="0"/>
          <w:numId w:val="8"/>
        </w:numPr>
        <w:spacing w:after="0" w:line="240" w:lineRule="auto"/>
        <w:ind w:left="851" w:hanging="25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 xml:space="preserve">В течении 1-2 суток – </w:t>
      </w:r>
      <w:r w:rsidR="00DE11F3" w:rsidRPr="00723456">
        <w:rPr>
          <w:rFonts w:ascii="Times New Roman" w:hAnsi="Times New Roman" w:cs="Times New Roman"/>
          <w:bCs/>
          <w:sz w:val="20"/>
          <w:szCs w:val="20"/>
        </w:rPr>
        <w:t>7</w:t>
      </w:r>
      <w:r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13012F" w:rsidRPr="00723456" w:rsidRDefault="0013012F" w:rsidP="00B81B79">
      <w:pPr>
        <w:pStyle w:val="a3"/>
        <w:numPr>
          <w:ilvl w:val="0"/>
          <w:numId w:val="8"/>
        </w:numPr>
        <w:spacing w:after="0" w:line="240" w:lineRule="auto"/>
        <w:ind w:left="851" w:hanging="254"/>
        <w:rPr>
          <w:rFonts w:ascii="Times New Roman" w:hAnsi="Times New Roman" w:cs="Times New Roman"/>
          <w:bCs/>
          <w:sz w:val="20"/>
          <w:szCs w:val="20"/>
        </w:rPr>
      </w:pPr>
      <w:r w:rsidRPr="00723456">
        <w:rPr>
          <w:rFonts w:ascii="Times New Roman" w:hAnsi="Times New Roman" w:cs="Times New Roman"/>
          <w:bCs/>
          <w:sz w:val="20"/>
          <w:szCs w:val="20"/>
        </w:rPr>
        <w:t xml:space="preserve">Свыше 2-х суток – </w:t>
      </w:r>
      <w:r w:rsidR="00DE11F3" w:rsidRPr="00723456">
        <w:rPr>
          <w:rFonts w:ascii="Times New Roman" w:hAnsi="Times New Roman" w:cs="Times New Roman"/>
          <w:bCs/>
          <w:sz w:val="20"/>
          <w:szCs w:val="20"/>
        </w:rPr>
        <w:t>1,8</w:t>
      </w:r>
      <w:r w:rsidRPr="00723456">
        <w:rPr>
          <w:rFonts w:ascii="Times New Roman" w:hAnsi="Times New Roman" w:cs="Times New Roman"/>
          <w:bCs/>
          <w:sz w:val="20"/>
          <w:szCs w:val="20"/>
        </w:rPr>
        <w:t>%;</w:t>
      </w:r>
    </w:p>
    <w:p w:rsidR="00FA6FC8" w:rsidRPr="00723456" w:rsidRDefault="00FA6FC8" w:rsidP="00B81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B34" w:rsidRPr="00723456" w:rsidRDefault="00037B34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456">
        <w:rPr>
          <w:rFonts w:ascii="Times New Roman" w:hAnsi="Times New Roman" w:cs="Times New Roman"/>
          <w:b/>
          <w:sz w:val="20"/>
          <w:szCs w:val="20"/>
        </w:rPr>
        <w:t>Исполнение утвержденной тарифной сметы за 2017 год</w:t>
      </w:r>
    </w:p>
    <w:tbl>
      <w:tblPr>
        <w:tblW w:w="14964" w:type="dxa"/>
        <w:tblInd w:w="-3" w:type="dxa"/>
        <w:tblLook w:val="04A0" w:firstRow="1" w:lastRow="0" w:firstColumn="1" w:lastColumn="0" w:noHBand="0" w:noVBand="1"/>
      </w:tblPr>
      <w:tblGrid>
        <w:gridCol w:w="670"/>
        <w:gridCol w:w="6274"/>
        <w:gridCol w:w="1418"/>
        <w:gridCol w:w="2500"/>
        <w:gridCol w:w="2500"/>
        <w:gridCol w:w="1602"/>
      </w:tblGrid>
      <w:tr w:rsidR="00037B34" w:rsidRPr="002E1E75" w:rsidTr="00863260">
        <w:trPr>
          <w:trHeight w:val="5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утвержденном тарифе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в тарифе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79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</w:t>
            </w:r>
          </w:p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</w:tr>
      <w:tr w:rsidR="00037B34" w:rsidRPr="002E1E75" w:rsidTr="00863260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т. 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12 410 011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EE239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  <w:r w:rsidR="00BB7C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  <w:r w:rsidR="00BB7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="00037B34" w:rsidRP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2%</w:t>
            </w:r>
          </w:p>
        </w:tc>
      </w:tr>
      <w:tr w:rsidR="00037B34" w:rsidRPr="002E1E75" w:rsidTr="00863260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затраты, всего, в 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3 358 919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3 200 501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-5%</w:t>
            </w:r>
          </w:p>
        </w:tc>
      </w:tr>
      <w:tr w:rsidR="00037B34" w:rsidRPr="002E1E75" w:rsidTr="00863260">
        <w:trPr>
          <w:trHeight w:val="3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1 029 908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985 401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</w:p>
        </w:tc>
      </w:tr>
      <w:tr w:rsidR="00037B34" w:rsidRPr="002E1E75" w:rsidTr="00863260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322 182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307 540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-5%</w:t>
            </w:r>
          </w:p>
        </w:tc>
      </w:tr>
      <w:tr w:rsidR="00037B34" w:rsidRPr="002E1E75" w:rsidTr="0086326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 на компенсацию потерь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1 969 675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1 871 223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-5%</w:t>
            </w:r>
          </w:p>
        </w:tc>
      </w:tr>
      <w:tr w:rsidR="00037B34" w:rsidRPr="002E1E75" w:rsidTr="0086326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балансированию рынка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37 155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36 337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4 237 779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4 190 047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ABE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</w:p>
        </w:tc>
      </w:tr>
      <w:tr w:rsidR="00037B34" w:rsidRPr="002E1E75" w:rsidTr="00863260">
        <w:trPr>
          <w:trHeight w:val="35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3 591 409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B34" w:rsidRPr="00EE239D" w:rsidRDefault="00EE239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3 591 409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3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037B34" w:rsidRPr="00EE2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97 028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C76">
              <w:rPr>
                <w:rFonts w:ascii="Times New Roman" w:hAnsi="Times New Roman" w:cs="Times New Roman"/>
                <w:sz w:val="20"/>
                <w:szCs w:val="20"/>
              </w:rPr>
              <w:t>5 285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BB7C76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037B34"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60 091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63 822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037B34" w:rsidRPr="002E1E75" w:rsidTr="00863260">
        <w:trPr>
          <w:trHeight w:val="24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361 280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361 151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37B34" w:rsidRPr="002E1E75" w:rsidTr="00863260">
        <w:trPr>
          <w:trHeight w:val="31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703 506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703 691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37B34" w:rsidRPr="002E1E75" w:rsidTr="00863260">
        <w:trPr>
          <w:trHeight w:val="2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 в т. 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484 487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271A05" w:rsidRDefault="00037B34" w:rsidP="0027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271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E239D"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71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6853EE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037B34" w:rsidRPr="0068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23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5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  <w:r w:rsidR="00B5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404 362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350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0564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35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056401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B34" w:rsidRPr="00EE2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административного персонала с отчислениями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282 314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284 106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3 149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3 149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25 416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39D" w:rsidRPr="00EE2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5 416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3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037B34" w:rsidRPr="00EE2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11 466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15 367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4 164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4 890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подрядным способом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3 178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5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4 7</w:t>
            </w:r>
            <w:r w:rsidR="00B535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B53503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037B34"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74 675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75 1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80 125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80 125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12 894 499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037B34" w:rsidP="00B5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E239D"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B7C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BB7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698 </w:t>
            </w:r>
            <w:r w:rsidR="00B53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="00037B34" w:rsidRP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Прибыль, в 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2C08E7" w:rsidP="00B5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122 </w:t>
            </w:r>
            <w:r w:rsidR="00B53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B34" w:rsidRPr="002E1E75" w:rsidTr="00863260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EE239D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B7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56 822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B34" w:rsidRPr="002E1E75" w:rsidTr="00863260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Инвестиционная программа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239D" w:rsidRPr="00240EDF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9D" w:rsidRPr="00A5768F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39D" w:rsidRPr="00EE239D" w:rsidRDefault="00D029D6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spellStart"/>
            <w:r w:rsid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быток</w:t>
            </w:r>
            <w:proofErr w:type="spellEnd"/>
            <w:r w:rsid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после</w:t>
            </w:r>
            <w:proofErr w:type="spellEnd"/>
            <w:r w:rsid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E2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налогообложения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D" w:rsidRPr="00A5768F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D" w:rsidRPr="00AB5606" w:rsidRDefault="00EE239D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D" w:rsidRPr="00C52292" w:rsidRDefault="00EE239D" w:rsidP="00B5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</w:t>
            </w:r>
            <w:r w:rsidR="002C0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="00B53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D" w:rsidRPr="00C84ABE" w:rsidRDefault="00EE239D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B34" w:rsidRPr="00240EDF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12 894 499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52292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12 821 414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3 358 815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3 346 984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037B34" w:rsidRPr="002E1E75" w:rsidTr="0086326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переданный безвозмездно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56 320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52 649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объем передачи э/э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A57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3 415 134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3 399 633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C84ABE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-4%</w:t>
            </w:r>
          </w:p>
        </w:tc>
      </w:tr>
      <w:tr w:rsidR="00037B34" w:rsidRPr="002E1E75" w:rsidTr="0086326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(без НДС)*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B34" w:rsidRPr="00A5768F" w:rsidRDefault="00037B34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</w:t>
            </w:r>
            <w:proofErr w:type="spellStart"/>
            <w:r w:rsidRPr="00A57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34" w:rsidRPr="00AB5606" w:rsidRDefault="00037B34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34" w:rsidRPr="00A5768F" w:rsidRDefault="00056401" w:rsidP="00B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</w:tbl>
    <w:p w:rsidR="00037B34" w:rsidRPr="00B81B79" w:rsidRDefault="00037B34" w:rsidP="00B81B7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>*  С 01.01.2017г. для АО «ВК РЭК» утвержден предельный уровень тарифа 3,82 тенге/</w:t>
      </w:r>
      <w:proofErr w:type="spellStart"/>
      <w:r w:rsidRPr="00B81B79">
        <w:rPr>
          <w:rFonts w:ascii="Times New Roman" w:hAnsi="Times New Roman" w:cs="Times New Roman"/>
          <w:b/>
          <w:sz w:val="20"/>
        </w:rPr>
        <w:t>кВтч</w:t>
      </w:r>
      <w:proofErr w:type="spellEnd"/>
      <w:r w:rsidRPr="00B81B79">
        <w:rPr>
          <w:rFonts w:ascii="Times New Roman" w:hAnsi="Times New Roman" w:cs="Times New Roman"/>
          <w:b/>
          <w:sz w:val="20"/>
        </w:rPr>
        <w:t xml:space="preserve">. </w:t>
      </w:r>
    </w:p>
    <w:p w:rsidR="00037B34" w:rsidRPr="00B81B79" w:rsidRDefault="00037B34" w:rsidP="00B81B7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 xml:space="preserve">    С 01.06.2017 г. утвержден тариф в качестве ЧРМ в размере 3,839 тенге/</w:t>
      </w:r>
      <w:proofErr w:type="spellStart"/>
      <w:r w:rsidRPr="00B81B79">
        <w:rPr>
          <w:rFonts w:ascii="Times New Roman" w:hAnsi="Times New Roman" w:cs="Times New Roman"/>
          <w:b/>
          <w:sz w:val="20"/>
        </w:rPr>
        <w:t>кВтч</w:t>
      </w:r>
      <w:proofErr w:type="spellEnd"/>
      <w:r w:rsidRPr="00B81B79">
        <w:rPr>
          <w:rFonts w:ascii="Times New Roman" w:hAnsi="Times New Roman" w:cs="Times New Roman"/>
          <w:b/>
          <w:sz w:val="20"/>
        </w:rPr>
        <w:t>.</w:t>
      </w:r>
    </w:p>
    <w:p w:rsidR="00037B34" w:rsidRPr="00B81B79" w:rsidRDefault="00037B34" w:rsidP="00B81B7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037B34" w:rsidRPr="00B81B79" w:rsidRDefault="00037B34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>О возможных изменениях тарифов на регулируемые услуги, о перспективах деятельности (планы развития)</w:t>
      </w:r>
    </w:p>
    <w:p w:rsidR="00037B34" w:rsidRPr="00B81B79" w:rsidRDefault="008A70C4" w:rsidP="00B81B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1B79">
        <w:rPr>
          <w:rFonts w:ascii="Times New Roman" w:hAnsi="Times New Roman" w:cs="Times New Roman"/>
          <w:bCs/>
          <w:sz w:val="20"/>
        </w:rPr>
        <w:t xml:space="preserve">  </w:t>
      </w:r>
      <w:r w:rsidR="000F63A4" w:rsidRPr="00B81B79">
        <w:rPr>
          <w:rFonts w:ascii="Times New Roman" w:hAnsi="Times New Roman" w:cs="Times New Roman"/>
          <w:bCs/>
          <w:sz w:val="20"/>
        </w:rPr>
        <w:tab/>
      </w:r>
      <w:r w:rsidRPr="00B81B79">
        <w:rPr>
          <w:rFonts w:ascii="Times New Roman" w:hAnsi="Times New Roman" w:cs="Times New Roman"/>
          <w:bCs/>
          <w:sz w:val="20"/>
        </w:rPr>
        <w:t>В соответствии с</w:t>
      </w:r>
      <w:r w:rsidR="00037B34" w:rsidRPr="00B81B79">
        <w:rPr>
          <w:rFonts w:ascii="Times New Roman" w:hAnsi="Times New Roman" w:cs="Times New Roman"/>
          <w:sz w:val="20"/>
        </w:rPr>
        <w:t xml:space="preserve"> Законом и подзаконными </w:t>
      </w:r>
      <w:r w:rsidR="00B81B79" w:rsidRPr="00B81B79">
        <w:rPr>
          <w:rFonts w:ascii="Times New Roman" w:hAnsi="Times New Roman" w:cs="Times New Roman"/>
          <w:sz w:val="20"/>
        </w:rPr>
        <w:t>нормативно-правовыми актами</w:t>
      </w:r>
      <w:r w:rsidR="00037B34" w:rsidRPr="00B81B79">
        <w:rPr>
          <w:rFonts w:ascii="Times New Roman" w:hAnsi="Times New Roman" w:cs="Times New Roman"/>
          <w:sz w:val="20"/>
        </w:rPr>
        <w:t xml:space="preserve"> изменения предельного уровня тарифов</w:t>
      </w:r>
      <w:r w:rsidRPr="00B81B79">
        <w:rPr>
          <w:rFonts w:ascii="Times New Roman" w:hAnsi="Times New Roman" w:cs="Times New Roman"/>
          <w:sz w:val="20"/>
        </w:rPr>
        <w:t xml:space="preserve"> возможны </w:t>
      </w:r>
      <w:r w:rsidR="00037B34" w:rsidRPr="00B81B79">
        <w:rPr>
          <w:rFonts w:ascii="Times New Roman" w:hAnsi="Times New Roman" w:cs="Times New Roman"/>
          <w:sz w:val="20"/>
        </w:rPr>
        <w:t>в случаях:</w:t>
      </w:r>
    </w:p>
    <w:p w:rsidR="00037B34" w:rsidRPr="00B81B79" w:rsidRDefault="00DF7725" w:rsidP="00B81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B81B79">
        <w:rPr>
          <w:rFonts w:ascii="Times New Roman" w:hAnsi="Times New Roman" w:cs="Times New Roman"/>
          <w:bCs/>
          <w:sz w:val="20"/>
        </w:rPr>
        <w:t>- возникновения</w:t>
      </w:r>
      <w:r w:rsidR="00037B34" w:rsidRPr="00B81B79">
        <w:rPr>
          <w:rFonts w:ascii="Times New Roman" w:hAnsi="Times New Roman" w:cs="Times New Roman"/>
          <w:bCs/>
          <w:sz w:val="20"/>
        </w:rPr>
        <w:t xml:space="preserve"> чрезвычайной регулирующей меры </w:t>
      </w:r>
      <w:r w:rsidR="00037B34" w:rsidRPr="00B81B79">
        <w:rPr>
          <w:rFonts w:ascii="Times New Roman" w:hAnsi="Times New Roman" w:cs="Times New Roman"/>
          <w:sz w:val="20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среды.</w:t>
      </w:r>
    </w:p>
    <w:p w:rsidR="00037B34" w:rsidRPr="00B81B79" w:rsidRDefault="00DF7725" w:rsidP="00B81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B81B79">
        <w:rPr>
          <w:rFonts w:ascii="Times New Roman" w:hAnsi="Times New Roman" w:cs="Times New Roman"/>
          <w:bCs/>
          <w:sz w:val="20"/>
        </w:rPr>
        <w:t>-</w:t>
      </w:r>
      <w:r w:rsidR="00037B34" w:rsidRPr="00B81B79">
        <w:rPr>
          <w:rFonts w:ascii="Times New Roman" w:hAnsi="Times New Roman" w:cs="Times New Roman"/>
          <w:sz w:val="20"/>
        </w:rPr>
        <w:t xml:space="preserve"> </w:t>
      </w:r>
      <w:r w:rsidR="00037B34" w:rsidRPr="00B81B79">
        <w:rPr>
          <w:rFonts w:ascii="Times New Roman" w:hAnsi="Times New Roman" w:cs="Times New Roman"/>
          <w:bCs/>
          <w:sz w:val="20"/>
        </w:rPr>
        <w:t>изменения налогового законодательства Республики Казахстан</w:t>
      </w:r>
      <w:r w:rsidR="00037B34" w:rsidRPr="00B81B79">
        <w:rPr>
          <w:rFonts w:ascii="Times New Roman" w:hAnsi="Times New Roman" w:cs="Times New Roman"/>
          <w:sz w:val="20"/>
        </w:rPr>
        <w:t>, в результате которого увеличивается стоимость затрат субъекта естественной монополии.</w:t>
      </w:r>
    </w:p>
    <w:p w:rsidR="000F379E" w:rsidRPr="00B81B79" w:rsidRDefault="000F379E" w:rsidP="00B81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FA6FC8" w:rsidRPr="00B81B79" w:rsidRDefault="0026139E" w:rsidP="00B81B7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B81B79">
        <w:rPr>
          <w:rFonts w:ascii="Times New Roman" w:hAnsi="Times New Roman" w:cs="Times New Roman"/>
          <w:b/>
          <w:sz w:val="20"/>
        </w:rPr>
        <w:t>О п</w:t>
      </w:r>
      <w:r w:rsidR="00FA6FC8" w:rsidRPr="00B81B79">
        <w:rPr>
          <w:rFonts w:ascii="Times New Roman" w:hAnsi="Times New Roman" w:cs="Times New Roman"/>
          <w:b/>
          <w:sz w:val="20"/>
        </w:rPr>
        <w:t>роведение публичных слушаний по ежегодному отчету о деятельности субъекта естественной монополии по предоставлению регулируемых услуг</w:t>
      </w:r>
      <w:r w:rsidRPr="00B81B79">
        <w:rPr>
          <w:rFonts w:ascii="Times New Roman" w:hAnsi="Times New Roman" w:cs="Times New Roman"/>
          <w:b/>
          <w:bCs/>
          <w:sz w:val="20"/>
        </w:rPr>
        <w:t xml:space="preserve"> </w:t>
      </w:r>
      <w:r w:rsidR="00FA6FC8" w:rsidRPr="00B81B79">
        <w:rPr>
          <w:rFonts w:ascii="Times New Roman" w:hAnsi="Times New Roman" w:cs="Times New Roman"/>
          <w:b/>
          <w:bCs/>
          <w:sz w:val="20"/>
        </w:rPr>
        <w:t>перед потребителями и иными заинтересованными лицами</w:t>
      </w:r>
      <w:r w:rsidR="00FA6FC8" w:rsidRPr="00B81B79">
        <w:rPr>
          <w:rFonts w:ascii="Times New Roman" w:hAnsi="Times New Roman" w:cs="Times New Roman"/>
          <w:b/>
          <w:sz w:val="20"/>
        </w:rPr>
        <w:t xml:space="preserve"> </w:t>
      </w:r>
      <w:r w:rsidRPr="00B81B79">
        <w:rPr>
          <w:rFonts w:ascii="Times New Roman" w:hAnsi="Times New Roman" w:cs="Times New Roman"/>
          <w:b/>
          <w:sz w:val="20"/>
        </w:rPr>
        <w:t>за 201</w:t>
      </w:r>
      <w:r w:rsidR="006034B8" w:rsidRPr="00B81B79">
        <w:rPr>
          <w:rFonts w:ascii="Times New Roman" w:hAnsi="Times New Roman" w:cs="Times New Roman"/>
          <w:b/>
          <w:sz w:val="20"/>
        </w:rPr>
        <w:t>7</w:t>
      </w:r>
      <w:r w:rsidRPr="00B81B79">
        <w:rPr>
          <w:rFonts w:ascii="Times New Roman" w:hAnsi="Times New Roman" w:cs="Times New Roman"/>
          <w:b/>
          <w:sz w:val="20"/>
        </w:rPr>
        <w:t xml:space="preserve"> год</w:t>
      </w:r>
    </w:p>
    <w:p w:rsidR="00143F70" w:rsidRDefault="00B81B79" w:rsidP="00B81B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97CFB">
        <w:rPr>
          <w:rFonts w:ascii="Times New Roman" w:hAnsi="Times New Roman" w:cs="Times New Roman"/>
          <w:sz w:val="20"/>
        </w:rPr>
        <w:t xml:space="preserve">Согласно пп.7-3) ст.7 Закона РК </w:t>
      </w:r>
      <w:r w:rsidRPr="00097CFB">
        <w:rPr>
          <w:rFonts w:ascii="Times New Roman" w:hAnsi="Times New Roman" w:cs="Times New Roman"/>
          <w:bCs/>
          <w:sz w:val="20"/>
        </w:rPr>
        <w:t>«О естественных монополиях» 272-</w:t>
      </w:r>
      <w:r w:rsidRPr="00097CFB">
        <w:rPr>
          <w:rFonts w:ascii="Times New Roman" w:hAnsi="Times New Roman" w:cs="Times New Roman"/>
          <w:bCs/>
          <w:sz w:val="20"/>
          <w:lang w:val="en-US"/>
        </w:rPr>
        <w:t>I</w:t>
      </w:r>
      <w:r w:rsidRPr="00097CFB">
        <w:rPr>
          <w:rFonts w:ascii="Times New Roman" w:hAnsi="Times New Roman" w:cs="Times New Roman"/>
          <w:bCs/>
          <w:sz w:val="20"/>
        </w:rPr>
        <w:t xml:space="preserve"> </w:t>
      </w:r>
      <w:r w:rsidRPr="00097CFB">
        <w:rPr>
          <w:rFonts w:ascii="Times New Roman" w:hAnsi="Times New Roman" w:cs="Times New Roman"/>
          <w:bCs/>
          <w:sz w:val="20"/>
          <w:lang w:val="kk-KZ"/>
        </w:rPr>
        <w:t>от 09.07.1998г.,</w:t>
      </w:r>
      <w:r w:rsidRPr="00097CFB">
        <w:rPr>
          <w:rFonts w:ascii="Times New Roman" w:hAnsi="Times New Roman" w:cs="Times New Roman"/>
          <w:bCs/>
          <w:sz w:val="20"/>
        </w:rPr>
        <w:t xml:space="preserve"> 24.04.2018 г. проведены публичные слушания по ежегодному отчету о деятельности </w:t>
      </w:r>
      <w:r w:rsidRPr="00097CFB">
        <w:rPr>
          <w:rFonts w:ascii="Times New Roman" w:hAnsi="Times New Roman" w:cs="Times New Roman"/>
          <w:sz w:val="20"/>
        </w:rPr>
        <w:t>по предоставлению регулируемых услуг</w:t>
      </w:r>
      <w:r w:rsidRPr="00097CFB">
        <w:rPr>
          <w:rFonts w:ascii="Times New Roman" w:hAnsi="Times New Roman" w:cs="Times New Roman"/>
          <w:bCs/>
          <w:sz w:val="20"/>
        </w:rPr>
        <w:t xml:space="preserve"> за 2017 год. В соответствии с </w:t>
      </w:r>
      <w:r w:rsidRPr="00097CFB">
        <w:rPr>
          <w:rFonts w:ascii="Times New Roman" w:hAnsi="Times New Roman" w:cs="Times New Roman"/>
          <w:sz w:val="20"/>
        </w:rPr>
        <w:t>п.</w:t>
      </w:r>
      <w:r>
        <w:rPr>
          <w:rFonts w:ascii="Times New Roman" w:hAnsi="Times New Roman" w:cs="Times New Roman"/>
          <w:sz w:val="20"/>
        </w:rPr>
        <w:t>21</w:t>
      </w:r>
      <w:r w:rsidRPr="00097CFB">
        <w:rPr>
          <w:rFonts w:ascii="Times New Roman" w:hAnsi="Times New Roman" w:cs="Times New Roman"/>
          <w:sz w:val="20"/>
        </w:rPr>
        <w:t xml:space="preserve"> п</w:t>
      </w:r>
      <w:r w:rsidRPr="00097CFB">
        <w:rPr>
          <w:rFonts w:ascii="Times New Roman" w:hAnsi="Times New Roman" w:cs="Times New Roman"/>
          <w:bCs/>
          <w:sz w:val="20"/>
        </w:rPr>
        <w:t>риказа Министра национальной экономики РК от 18</w:t>
      </w:r>
      <w:r>
        <w:rPr>
          <w:rFonts w:ascii="Times New Roman" w:hAnsi="Times New Roman" w:cs="Times New Roman"/>
          <w:bCs/>
          <w:sz w:val="20"/>
        </w:rPr>
        <w:t>.12.</w:t>
      </w:r>
      <w:r w:rsidRPr="00097CFB">
        <w:rPr>
          <w:rFonts w:ascii="Times New Roman" w:hAnsi="Times New Roman" w:cs="Times New Roman"/>
          <w:bCs/>
          <w:sz w:val="20"/>
        </w:rPr>
        <w:t>2014г.</w:t>
      </w:r>
      <w:r>
        <w:rPr>
          <w:rFonts w:ascii="Times New Roman" w:hAnsi="Times New Roman" w:cs="Times New Roman"/>
          <w:bCs/>
          <w:sz w:val="20"/>
        </w:rPr>
        <w:t xml:space="preserve"> №</w:t>
      </w:r>
      <w:r w:rsidRPr="00097CFB">
        <w:rPr>
          <w:rFonts w:ascii="Times New Roman" w:hAnsi="Times New Roman" w:cs="Times New Roman"/>
          <w:bCs/>
          <w:sz w:val="20"/>
        </w:rPr>
        <w:t xml:space="preserve">150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 информация по ежегодному отчету о деятельности АО «ВК РЭК» размещена </w:t>
      </w:r>
      <w:r>
        <w:rPr>
          <w:rFonts w:ascii="Times New Roman" w:hAnsi="Times New Roman" w:cs="Times New Roman"/>
          <w:bCs/>
          <w:sz w:val="20"/>
        </w:rPr>
        <w:t xml:space="preserve">в СМИ и </w:t>
      </w:r>
      <w:r w:rsidRPr="00097CFB">
        <w:rPr>
          <w:rFonts w:ascii="Times New Roman" w:hAnsi="Times New Roman" w:cs="Times New Roman"/>
          <w:bCs/>
          <w:sz w:val="20"/>
        </w:rPr>
        <w:t xml:space="preserve">на </w:t>
      </w:r>
      <w:proofErr w:type="spellStart"/>
      <w:r w:rsidRPr="00097CFB">
        <w:rPr>
          <w:rFonts w:ascii="Times New Roman" w:hAnsi="Times New Roman" w:cs="Times New Roman"/>
          <w:bCs/>
          <w:sz w:val="20"/>
        </w:rPr>
        <w:t>интернет-ресурсе</w:t>
      </w:r>
      <w:proofErr w:type="spellEnd"/>
      <w:r w:rsidRPr="00097CFB">
        <w:rPr>
          <w:rFonts w:ascii="Times New Roman" w:hAnsi="Times New Roman" w:cs="Times New Roman"/>
          <w:bCs/>
          <w:sz w:val="20"/>
        </w:rPr>
        <w:t xml:space="preserve"> компании </w:t>
      </w:r>
      <w:hyperlink r:id="rId7" w:history="1">
        <w:r w:rsidRPr="00097CFB">
          <w:rPr>
            <w:rFonts w:ascii="Times New Roman" w:hAnsi="Times New Roman" w:cs="Times New Roman"/>
            <w:bCs/>
            <w:sz w:val="20"/>
            <w:u w:val="single"/>
          </w:rPr>
          <w:t>www.ekrec.kz</w:t>
        </w:r>
      </w:hyperlink>
      <w:r w:rsidRPr="00097CFB">
        <w:rPr>
          <w:rFonts w:ascii="Times New Roman" w:hAnsi="Times New Roman" w:cs="Times New Roman"/>
          <w:bCs/>
          <w:sz w:val="20"/>
          <w:u w:val="single"/>
        </w:rPr>
        <w:t>.</w:t>
      </w:r>
    </w:p>
    <w:sectPr w:rsidR="00143F70" w:rsidSect="00723456">
      <w:pgSz w:w="16838" w:h="11906" w:orient="landscape"/>
      <w:pgMar w:top="568" w:right="96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CA5E6D"/>
    <w:multiLevelType w:val="hybridMultilevel"/>
    <w:tmpl w:val="697059A6"/>
    <w:lvl w:ilvl="0" w:tplc="C9A08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AB0D7D"/>
    <w:multiLevelType w:val="hybridMultilevel"/>
    <w:tmpl w:val="3DAEC3E4"/>
    <w:lvl w:ilvl="0" w:tplc="9A70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CC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6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B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A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D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08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894BA3"/>
    <w:multiLevelType w:val="hybridMultilevel"/>
    <w:tmpl w:val="8CF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E53D5"/>
    <w:multiLevelType w:val="hybridMultilevel"/>
    <w:tmpl w:val="0F56C184"/>
    <w:lvl w:ilvl="0" w:tplc="4AC029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0665545"/>
    <w:multiLevelType w:val="hybridMultilevel"/>
    <w:tmpl w:val="FAAC3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C9F"/>
    <w:multiLevelType w:val="hybridMultilevel"/>
    <w:tmpl w:val="3EEEC186"/>
    <w:lvl w:ilvl="0" w:tplc="1562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937520"/>
    <w:multiLevelType w:val="hybridMultilevel"/>
    <w:tmpl w:val="CCE4E840"/>
    <w:lvl w:ilvl="0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B"/>
    <w:rsid w:val="00010E44"/>
    <w:rsid w:val="00024D60"/>
    <w:rsid w:val="0003407C"/>
    <w:rsid w:val="00037B34"/>
    <w:rsid w:val="000538BA"/>
    <w:rsid w:val="00056401"/>
    <w:rsid w:val="000630CF"/>
    <w:rsid w:val="000858CD"/>
    <w:rsid w:val="00096B8A"/>
    <w:rsid w:val="000B6265"/>
    <w:rsid w:val="000C739D"/>
    <w:rsid w:val="000F379E"/>
    <w:rsid w:val="000F63A4"/>
    <w:rsid w:val="00101841"/>
    <w:rsid w:val="0012030C"/>
    <w:rsid w:val="001255FE"/>
    <w:rsid w:val="0013012F"/>
    <w:rsid w:val="00130EC6"/>
    <w:rsid w:val="001313B8"/>
    <w:rsid w:val="00143F70"/>
    <w:rsid w:val="0016175C"/>
    <w:rsid w:val="00166F57"/>
    <w:rsid w:val="001E2123"/>
    <w:rsid w:val="00201915"/>
    <w:rsid w:val="0023382D"/>
    <w:rsid w:val="00240806"/>
    <w:rsid w:val="00240EDF"/>
    <w:rsid w:val="00255E39"/>
    <w:rsid w:val="0026139E"/>
    <w:rsid w:val="00271A05"/>
    <w:rsid w:val="002B0697"/>
    <w:rsid w:val="002B206F"/>
    <w:rsid w:val="002B448D"/>
    <w:rsid w:val="002B7D48"/>
    <w:rsid w:val="002C08E7"/>
    <w:rsid w:val="002D5726"/>
    <w:rsid w:val="002D7BCB"/>
    <w:rsid w:val="002E1E75"/>
    <w:rsid w:val="002F56E4"/>
    <w:rsid w:val="003057DB"/>
    <w:rsid w:val="00324576"/>
    <w:rsid w:val="00344432"/>
    <w:rsid w:val="00363EED"/>
    <w:rsid w:val="003721F5"/>
    <w:rsid w:val="00377D04"/>
    <w:rsid w:val="00384D91"/>
    <w:rsid w:val="003B1656"/>
    <w:rsid w:val="003D29AC"/>
    <w:rsid w:val="003E0D35"/>
    <w:rsid w:val="00421690"/>
    <w:rsid w:val="00433280"/>
    <w:rsid w:val="00434452"/>
    <w:rsid w:val="0045782B"/>
    <w:rsid w:val="00470EC1"/>
    <w:rsid w:val="00473146"/>
    <w:rsid w:val="004A2ECB"/>
    <w:rsid w:val="004A4964"/>
    <w:rsid w:val="004F1D6C"/>
    <w:rsid w:val="00500D6D"/>
    <w:rsid w:val="005075BF"/>
    <w:rsid w:val="005368BF"/>
    <w:rsid w:val="00536989"/>
    <w:rsid w:val="005459F0"/>
    <w:rsid w:val="00545F01"/>
    <w:rsid w:val="00551E4B"/>
    <w:rsid w:val="00560607"/>
    <w:rsid w:val="00560E0A"/>
    <w:rsid w:val="0057162A"/>
    <w:rsid w:val="005849F5"/>
    <w:rsid w:val="005B744F"/>
    <w:rsid w:val="005D14D9"/>
    <w:rsid w:val="0060104D"/>
    <w:rsid w:val="006034B8"/>
    <w:rsid w:val="00656025"/>
    <w:rsid w:val="006853EE"/>
    <w:rsid w:val="006C2FF6"/>
    <w:rsid w:val="00715BC0"/>
    <w:rsid w:val="00723456"/>
    <w:rsid w:val="00740575"/>
    <w:rsid w:val="007418E1"/>
    <w:rsid w:val="007458ED"/>
    <w:rsid w:val="007A3BB9"/>
    <w:rsid w:val="007B77A5"/>
    <w:rsid w:val="007C0543"/>
    <w:rsid w:val="007D0C5B"/>
    <w:rsid w:val="0080351A"/>
    <w:rsid w:val="00806A4F"/>
    <w:rsid w:val="008575D7"/>
    <w:rsid w:val="00863260"/>
    <w:rsid w:val="00876EDF"/>
    <w:rsid w:val="00880BA0"/>
    <w:rsid w:val="00891D4C"/>
    <w:rsid w:val="008A70C4"/>
    <w:rsid w:val="008A780B"/>
    <w:rsid w:val="008C31FB"/>
    <w:rsid w:val="008D000E"/>
    <w:rsid w:val="008E6BFB"/>
    <w:rsid w:val="00960AE1"/>
    <w:rsid w:val="0096240A"/>
    <w:rsid w:val="009A198A"/>
    <w:rsid w:val="009B51DA"/>
    <w:rsid w:val="009C24B0"/>
    <w:rsid w:val="009D0A57"/>
    <w:rsid w:val="009E4528"/>
    <w:rsid w:val="00A40301"/>
    <w:rsid w:val="00A41939"/>
    <w:rsid w:val="00A5768F"/>
    <w:rsid w:val="00A62AF4"/>
    <w:rsid w:val="00A66777"/>
    <w:rsid w:val="00A70589"/>
    <w:rsid w:val="00A71191"/>
    <w:rsid w:val="00A75304"/>
    <w:rsid w:val="00A83587"/>
    <w:rsid w:val="00A926B9"/>
    <w:rsid w:val="00AA07D4"/>
    <w:rsid w:val="00AB3232"/>
    <w:rsid w:val="00AC411A"/>
    <w:rsid w:val="00AE1F44"/>
    <w:rsid w:val="00AF1D7B"/>
    <w:rsid w:val="00B23415"/>
    <w:rsid w:val="00B260DB"/>
    <w:rsid w:val="00B32314"/>
    <w:rsid w:val="00B53503"/>
    <w:rsid w:val="00B605E5"/>
    <w:rsid w:val="00B75907"/>
    <w:rsid w:val="00B81B79"/>
    <w:rsid w:val="00B91847"/>
    <w:rsid w:val="00B93444"/>
    <w:rsid w:val="00B94AC5"/>
    <w:rsid w:val="00BA5C7E"/>
    <w:rsid w:val="00BA5F7A"/>
    <w:rsid w:val="00BB7C76"/>
    <w:rsid w:val="00BD7BAA"/>
    <w:rsid w:val="00C00B38"/>
    <w:rsid w:val="00C24C3C"/>
    <w:rsid w:val="00C330F7"/>
    <w:rsid w:val="00C52292"/>
    <w:rsid w:val="00C70C5E"/>
    <w:rsid w:val="00C73D35"/>
    <w:rsid w:val="00CD7699"/>
    <w:rsid w:val="00CE78A1"/>
    <w:rsid w:val="00D029D6"/>
    <w:rsid w:val="00D40517"/>
    <w:rsid w:val="00D807BB"/>
    <w:rsid w:val="00D932FD"/>
    <w:rsid w:val="00DB1A5A"/>
    <w:rsid w:val="00DC1DD7"/>
    <w:rsid w:val="00DE11F3"/>
    <w:rsid w:val="00DF7725"/>
    <w:rsid w:val="00E2280F"/>
    <w:rsid w:val="00E46C30"/>
    <w:rsid w:val="00E60E1C"/>
    <w:rsid w:val="00E74197"/>
    <w:rsid w:val="00E81ACC"/>
    <w:rsid w:val="00E82730"/>
    <w:rsid w:val="00EE239D"/>
    <w:rsid w:val="00F71252"/>
    <w:rsid w:val="00F85106"/>
    <w:rsid w:val="00F853CE"/>
    <w:rsid w:val="00F86BDC"/>
    <w:rsid w:val="00F906EE"/>
    <w:rsid w:val="00F92AAA"/>
    <w:rsid w:val="00FA6FC8"/>
    <w:rsid w:val="00FB7EAC"/>
    <w:rsid w:val="00FD2A65"/>
    <w:rsid w:val="00FD633F"/>
    <w:rsid w:val="00FE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F200-C914-478A-A6B7-90A0EC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C3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C31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551E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1E4B"/>
  </w:style>
  <w:style w:type="paragraph" w:styleId="a5">
    <w:name w:val="Balloon Text"/>
    <w:basedOn w:val="a"/>
    <w:link w:val="a6"/>
    <w:uiPriority w:val="99"/>
    <w:semiHidden/>
    <w:unhideWhenUsed/>
    <w:rsid w:val="003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rec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metkielectrika.ru/korotkoe-zamyk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D932-E240-45D8-8E3E-ED267FE4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Молдахметова А.С</dc:creator>
  <cp:lastModifiedBy>Кохан Александр Юрьевич</cp:lastModifiedBy>
  <cp:revision>2</cp:revision>
  <cp:lastPrinted>2017-03-03T10:35:00Z</cp:lastPrinted>
  <dcterms:created xsi:type="dcterms:W3CDTF">2018-05-02T07:15:00Z</dcterms:created>
  <dcterms:modified xsi:type="dcterms:W3CDTF">2018-05-02T07:15:00Z</dcterms:modified>
</cp:coreProperties>
</file>